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55" w:rsidRDefault="008C743A">
      <w:pPr>
        <w:spacing w:line="56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彭水苗族土家族自治县交通运输综合行政执法支队2025年部门预算情况说明</w:t>
      </w:r>
    </w:p>
    <w:p w:rsidR="00944855" w:rsidRDefault="00944855">
      <w:pPr>
        <w:spacing w:line="550" w:lineRule="exact"/>
        <w:ind w:firstLineChars="200" w:firstLine="880"/>
        <w:jc w:val="center"/>
        <w:rPr>
          <w:rFonts w:ascii="华文中宋" w:eastAsia="华文中宋" w:hAnsi="华文中宋" w:cs="华文中宋"/>
          <w:sz w:val="44"/>
          <w:szCs w:val="44"/>
        </w:rPr>
      </w:pPr>
    </w:p>
    <w:p w:rsidR="00944855" w:rsidRDefault="008C743A">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944855" w:rsidRDefault="008C743A">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944855" w:rsidRDefault="008C743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交通运输综合行政执法支队主要职能是：1、宣传、贯彻和执行《中华人民共和国行政诉讼法》《中华人民共和国行政处罚法》《中华人民共和国行政强制法》《中华人民共和国行政复议法》等规范行政行为的法律、法规、规章。2、宣传、贯彻和执行交通运输领域法律、法规、规章、承担公路路政、道路运政、水路运政、港口行政、地方海事行政和公路、水路及地方铁路等交通建设工程质量和安全生产监督管理等方面的执法职能 ，依法纠正和查处违反法律、法规或规章的行为。3、受理县交通行政主管部门执法职责范围内违法行为的投诉、举报。4、全面推行行政执法公示制度，执法全过程记录制度、重大执法决定法制审核制度和“双随机、一公开”抽查工作制度。5、依法配合其他部门开展与本部门相关的执法工作。6、承办主管部门和上级业务部门交办的行政执法案件。7、承担交通运输综合行政执法信息化建设工作。8、完成县委、县政府和主管部门交办的其他任务。</w:t>
      </w:r>
    </w:p>
    <w:p w:rsidR="00944855" w:rsidRDefault="008C743A">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944855" w:rsidRDefault="008C743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彭水苗族土家族自治县交通运输综合行政执法支队为县交</w:t>
      </w:r>
      <w:r>
        <w:rPr>
          <w:rFonts w:ascii="方正仿宋_GBK" w:eastAsia="方正仿宋_GBK" w:hAnsi="仿宋_GB2312" w:cs="仿宋_GB2312" w:hint="eastAsia"/>
          <w:sz w:val="32"/>
        </w:rPr>
        <w:lastRenderedPageBreak/>
        <w:t>通局管理的正科级行政执法机构，行使公路路政、道路运政、水路运政、港口行政、地方海事行政、工程质量监督管理等执法职责设综合科、法制安全科、工程质量监督大队、港航海事大队（水上应急救援中心）、综合执法一大队、综合执法二大队、综合执法三大队、综合执法四大队、综合执法五大队、综合执法六大队。实有人员121人，其中在编在职职工66人，系统内部借用人员12人，临聘劳务派遣人员43人。</w:t>
      </w:r>
    </w:p>
    <w:p w:rsidR="00944855" w:rsidRDefault="008C743A">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944855" w:rsidRDefault="008C743A">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2025年年初预算数1709.12万元，其中：一般公共预算拨款1709.12万元</w:t>
      </w:r>
      <w:r w:rsidR="00B6698F">
        <w:rPr>
          <w:rFonts w:ascii="方正仿宋_GBK" w:eastAsia="方正仿宋_GBK" w:hAnsi="仿宋_GB2312" w:cs="仿宋_GB2312" w:hint="eastAsia"/>
          <w:sz w:val="32"/>
        </w:rPr>
        <w:t>，</w:t>
      </w:r>
      <w:r w:rsidR="00B6698F" w:rsidRPr="00B6698F">
        <w:rPr>
          <w:rFonts w:ascii="方正仿宋_GBK" w:eastAsia="方正仿宋_GBK" w:hAnsi="仿宋_GB2312" w:cs="仿宋_GB2312" w:hint="eastAsia"/>
          <w:sz w:val="32"/>
        </w:rPr>
        <w:t>政府性基金预算拨款</w:t>
      </w:r>
      <w:r w:rsidR="00F47CD0">
        <w:rPr>
          <w:rFonts w:ascii="方正仿宋_GBK" w:eastAsia="方正仿宋_GBK" w:hAnsi="仿宋_GB2312" w:cs="仿宋_GB2312" w:hint="eastAsia"/>
          <w:sz w:val="32"/>
        </w:rPr>
        <w:t>0</w:t>
      </w:r>
      <w:r w:rsidR="00B6698F" w:rsidRPr="00B6698F">
        <w:rPr>
          <w:rFonts w:ascii="方正仿宋_GBK" w:eastAsia="方正仿宋_GBK" w:hAnsi="仿宋_GB2312" w:cs="仿宋_GB2312" w:hint="eastAsia"/>
          <w:sz w:val="32"/>
        </w:rPr>
        <w:t>万元，国有资本经营预算收入</w:t>
      </w:r>
      <w:r w:rsidR="00F47CD0">
        <w:rPr>
          <w:rFonts w:ascii="方正仿宋_GBK" w:eastAsia="方正仿宋_GBK" w:hAnsi="仿宋_GB2312" w:cs="仿宋_GB2312" w:hint="eastAsia"/>
          <w:sz w:val="32"/>
        </w:rPr>
        <w:t>0</w:t>
      </w:r>
      <w:r w:rsidR="00B6698F" w:rsidRPr="00B6698F">
        <w:rPr>
          <w:rFonts w:ascii="方正仿宋_GBK" w:eastAsia="方正仿宋_GBK" w:hAnsi="仿宋_GB2312" w:cs="仿宋_GB2312" w:hint="eastAsia"/>
          <w:sz w:val="32"/>
        </w:rPr>
        <w:t>万元，事业收入</w:t>
      </w:r>
      <w:r w:rsidR="00F47CD0">
        <w:rPr>
          <w:rFonts w:ascii="方正仿宋_GBK" w:eastAsia="方正仿宋_GBK" w:hAnsi="仿宋_GB2312" w:cs="仿宋_GB2312" w:hint="eastAsia"/>
          <w:sz w:val="32"/>
        </w:rPr>
        <w:t>0</w:t>
      </w:r>
      <w:r w:rsidR="00B6698F" w:rsidRPr="00B6698F">
        <w:rPr>
          <w:rFonts w:ascii="方正仿宋_GBK" w:eastAsia="方正仿宋_GBK" w:hAnsi="仿宋_GB2312" w:cs="仿宋_GB2312" w:hint="eastAsia"/>
          <w:sz w:val="32"/>
        </w:rPr>
        <w:t>万元，事业单位经营收入</w:t>
      </w:r>
      <w:r w:rsidR="00F47CD0">
        <w:rPr>
          <w:rFonts w:ascii="方正仿宋_GBK" w:eastAsia="方正仿宋_GBK" w:hAnsi="仿宋_GB2312" w:cs="仿宋_GB2312" w:hint="eastAsia"/>
          <w:sz w:val="32"/>
        </w:rPr>
        <w:t>0</w:t>
      </w:r>
      <w:r w:rsidR="00B6698F" w:rsidRPr="00B6698F">
        <w:rPr>
          <w:rFonts w:ascii="方正仿宋_GBK" w:eastAsia="方正仿宋_GBK" w:hAnsi="仿宋_GB2312" w:cs="仿宋_GB2312" w:hint="eastAsia"/>
          <w:sz w:val="32"/>
        </w:rPr>
        <w:t>万元，其他收入</w:t>
      </w:r>
      <w:r w:rsidR="00F47CD0">
        <w:rPr>
          <w:rFonts w:ascii="方正仿宋_GBK" w:eastAsia="方正仿宋_GBK" w:hAnsi="仿宋_GB2312" w:cs="仿宋_GB2312" w:hint="eastAsia"/>
          <w:sz w:val="32"/>
        </w:rPr>
        <w:t>0</w:t>
      </w:r>
      <w:r w:rsidR="00B6698F" w:rsidRPr="00B6698F">
        <w:rPr>
          <w:rFonts w:ascii="方正仿宋_GBK" w:eastAsia="方正仿宋_GBK" w:hAnsi="仿宋_GB2312" w:cs="仿宋_GB2312" w:hint="eastAsia"/>
          <w:sz w:val="32"/>
        </w:rPr>
        <w:t>万元</w:t>
      </w:r>
      <w:r>
        <w:rPr>
          <w:rFonts w:ascii="方正仿宋_GBK" w:eastAsia="方正仿宋_GBK" w:hAnsi="仿宋_GB2312" w:cs="仿宋_GB2312" w:hint="eastAsia"/>
          <w:sz w:val="32"/>
        </w:rPr>
        <w:t>，收入较2024年增加51.12万元，主要是行政事业单位养老保险经费拨款增加51.12万元。</w:t>
      </w:r>
    </w:p>
    <w:p w:rsidR="00944855" w:rsidRDefault="008C743A">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1709.12万元，其中：一般公共服务支出预算1709.12万元，社会保障和就业支出预算263.93万元，卫生健康支出预算63.21万元，住房保障支出预算64.45万元，交通运输支出预算1317.53万元。支出预算较2024年增加51.12万元，主要是基本支出预算增加51.12万元，项目支出预算无增减。</w:t>
      </w:r>
    </w:p>
    <w:p w:rsidR="00944855" w:rsidRDefault="008C743A">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944855" w:rsidRDefault="008C743A">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2025年一般公共预算财政拨款收入1709.12万元，一般公共预算财政拨款支出1709.12万元，比2024年增加51.12万元。其</w:t>
      </w:r>
      <w:r>
        <w:rPr>
          <w:rFonts w:ascii="方正仿宋_GBK" w:eastAsia="方正仿宋_GBK" w:hAnsi="仿宋_GB2312" w:cs="仿宋_GB2312" w:hint="eastAsia"/>
          <w:sz w:val="32"/>
        </w:rPr>
        <w:lastRenderedPageBreak/>
        <w:t>中：基本支出1560.92万元，比2024年增加51.12万元，主要原因是行政事业单位养老保险经费支出增加51.12万元，主要用于保障在职人员工资福利及社会保险缴费；项目支出148.2万元，</w:t>
      </w:r>
      <w:r w:rsidR="00F47CD0">
        <w:rPr>
          <w:rFonts w:ascii="方正仿宋_GBK" w:eastAsia="方正仿宋_GBK" w:hAnsi="仿宋_GB2312" w:cs="仿宋_GB2312" w:hint="eastAsia"/>
          <w:sz w:val="32"/>
        </w:rPr>
        <w:t>与</w:t>
      </w:r>
      <w:r>
        <w:rPr>
          <w:rFonts w:ascii="方正仿宋_GBK" w:eastAsia="方正仿宋_GBK" w:hAnsi="仿宋_GB2312" w:cs="仿宋_GB2312" w:hint="eastAsia"/>
          <w:sz w:val="32"/>
        </w:rPr>
        <w:t>2024年</w:t>
      </w:r>
      <w:r w:rsidR="00F47CD0">
        <w:rPr>
          <w:rFonts w:ascii="方正仿宋_GBK" w:eastAsia="方正仿宋_GBK" w:hAnsi="仿宋_GB2312" w:cs="仿宋_GB2312" w:hint="eastAsia"/>
          <w:sz w:val="32"/>
        </w:rPr>
        <w:t>持平</w:t>
      </w:r>
      <w:r>
        <w:rPr>
          <w:rFonts w:ascii="方正仿宋_GBK" w:eastAsia="方正仿宋_GBK" w:hAnsi="仿宋_GB2312" w:cs="仿宋_GB2312" w:hint="eastAsia"/>
          <w:sz w:val="32"/>
        </w:rPr>
        <w:t>。</w:t>
      </w:r>
    </w:p>
    <w:p w:rsidR="00944855" w:rsidRDefault="008C743A">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彭水苗族土家族自治</w:t>
      </w:r>
      <w:bookmarkStart w:id="0" w:name="_GoBack"/>
      <w:bookmarkEnd w:id="0"/>
      <w:r>
        <w:rPr>
          <w:rFonts w:ascii="方正仿宋_GBK" w:eastAsia="方正仿宋_GBK" w:hAnsi="仿宋_GB2312" w:cs="仿宋_GB2312" w:hint="eastAsia"/>
          <w:sz w:val="32"/>
        </w:rPr>
        <w:t>县交通运输综合行政执法支队2025年无使用政府性基金预算拨款安排的支出。</w:t>
      </w:r>
    </w:p>
    <w:p w:rsidR="00944855" w:rsidRDefault="008C743A">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944855" w:rsidRDefault="008C743A">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2025年“三公”经费预算109万元，比2024年减少14.5万元。其中：</w:t>
      </w:r>
      <w:r w:rsidR="00F47CD0" w:rsidRPr="00F47CD0">
        <w:rPr>
          <w:rFonts w:ascii="方正仿宋_GBK" w:eastAsia="方正仿宋_GBK" w:hAnsi="仿宋_GB2312" w:cs="仿宋_GB2312" w:hint="eastAsia"/>
          <w:sz w:val="32"/>
        </w:rPr>
        <w:t>因公出国（境）费用</w:t>
      </w:r>
      <w:r w:rsidR="00F47CD0">
        <w:rPr>
          <w:rFonts w:ascii="方正仿宋_GBK" w:eastAsia="方正仿宋_GBK" w:hAnsi="仿宋_GB2312" w:cs="仿宋_GB2312" w:hint="eastAsia"/>
          <w:sz w:val="32"/>
        </w:rPr>
        <w:t>0</w:t>
      </w:r>
      <w:r w:rsidR="00F47CD0" w:rsidRPr="00F47CD0">
        <w:rPr>
          <w:rFonts w:ascii="方正仿宋_GBK" w:eastAsia="方正仿宋_GBK" w:hAnsi="仿宋_GB2312" w:cs="仿宋_GB2312" w:hint="eastAsia"/>
          <w:sz w:val="32"/>
        </w:rPr>
        <w:t>万元</w:t>
      </w:r>
      <w:r w:rsidR="00F47CD0">
        <w:rPr>
          <w:rFonts w:ascii="方正仿宋_GBK" w:eastAsia="方正仿宋_GBK" w:hAnsi="仿宋_GB2312" w:cs="仿宋_GB2312" w:hint="eastAsia"/>
          <w:sz w:val="32"/>
        </w:rPr>
        <w:t>，与2024年持平；</w:t>
      </w:r>
      <w:r>
        <w:rPr>
          <w:rFonts w:ascii="方正仿宋_GBK" w:eastAsia="方正仿宋_GBK" w:hAnsi="仿宋_GB2312" w:cs="仿宋_GB2312" w:hint="eastAsia"/>
          <w:sz w:val="32"/>
        </w:rPr>
        <w:t>公务接待费1万元，比2024年减少1万元，主要原因压减会议接待费用开支减少；公务用车运行维护费108万元，比2024年减少13.5万元，主要原因是已报废3辆车</w:t>
      </w:r>
      <w:r w:rsidR="00F47CD0">
        <w:rPr>
          <w:rFonts w:ascii="方正仿宋_GBK" w:eastAsia="方正仿宋_GBK" w:hAnsi="仿宋_GB2312" w:cs="仿宋_GB2312" w:hint="eastAsia"/>
          <w:sz w:val="32"/>
        </w:rPr>
        <w:t>；</w:t>
      </w:r>
      <w:r w:rsidR="00F47CD0" w:rsidRPr="00F47CD0">
        <w:rPr>
          <w:rFonts w:ascii="方正仿宋_GBK" w:eastAsia="方正仿宋_GBK" w:hAnsi="仿宋_GB2312" w:cs="仿宋_GB2312" w:hint="eastAsia"/>
          <w:sz w:val="32"/>
        </w:rPr>
        <w:t>公务用车购置费</w:t>
      </w:r>
      <w:r w:rsidR="00F47CD0">
        <w:rPr>
          <w:rFonts w:ascii="方正仿宋_GBK" w:eastAsia="方正仿宋_GBK" w:hAnsi="仿宋_GB2312" w:cs="仿宋_GB2312" w:hint="eastAsia"/>
          <w:sz w:val="32"/>
        </w:rPr>
        <w:t>0</w:t>
      </w:r>
      <w:r w:rsidR="00F47CD0" w:rsidRPr="00F47CD0">
        <w:rPr>
          <w:rFonts w:ascii="方正仿宋_GBK" w:eastAsia="方正仿宋_GBK" w:hAnsi="仿宋_GB2312" w:cs="仿宋_GB2312" w:hint="eastAsia"/>
          <w:sz w:val="32"/>
        </w:rPr>
        <w:t>万元</w:t>
      </w:r>
      <w:r w:rsidR="00F47CD0">
        <w:rPr>
          <w:rFonts w:ascii="方正仿宋_GBK" w:eastAsia="方正仿宋_GBK" w:hAnsi="仿宋_GB2312" w:cs="仿宋_GB2312" w:hint="eastAsia"/>
          <w:sz w:val="32"/>
        </w:rPr>
        <w:t>，与2024年持平，主要原因是无购车预算</w:t>
      </w:r>
      <w:r>
        <w:rPr>
          <w:rFonts w:ascii="方正仿宋_GBK" w:eastAsia="方正仿宋_GBK" w:hAnsi="仿宋_GB2312" w:cs="仿宋_GB2312" w:hint="eastAsia"/>
          <w:sz w:val="32"/>
        </w:rPr>
        <w:t>。</w:t>
      </w:r>
    </w:p>
    <w:p w:rsidR="00944855" w:rsidRDefault="008C743A">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944855" w:rsidRDefault="008C743A">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2025年一般公共预算财政拨款运行经费287.46万元，比上年减少9.6万元，主要原因为车辆费用减少。</w:t>
      </w:r>
      <w:r w:rsidR="00B37F48" w:rsidRPr="00B37F48">
        <w:rPr>
          <w:rFonts w:ascii="方正仿宋_GBK" w:eastAsia="方正仿宋_GBK" w:hAnsi="仿宋_GB2312" w:cs="仿宋_GB2312" w:hint="eastAsia"/>
          <w:sz w:val="32"/>
        </w:rPr>
        <w:t>主要用于办公费、印刷费、邮电费、水电费、物管费、差旅费、会议费、培训费及其他商品和服务支出等。</w:t>
      </w:r>
    </w:p>
    <w:p w:rsidR="00944855" w:rsidRDefault="008C743A">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本单位政府采购预算总额6万元：政府采购货物预算6万元</w:t>
      </w:r>
      <w:r w:rsidR="00B37F48">
        <w:rPr>
          <w:rFonts w:ascii="方正仿宋_GBK" w:eastAsia="方正仿宋_GBK" w:hAnsi="仿宋_GB2312" w:cs="仿宋_GB2312" w:hint="eastAsia"/>
          <w:sz w:val="32"/>
        </w:rPr>
        <w:t>、</w:t>
      </w:r>
      <w:r w:rsidR="00B37F48" w:rsidRPr="00B37F48">
        <w:rPr>
          <w:rFonts w:ascii="方正仿宋_GBK" w:eastAsia="方正仿宋_GBK" w:hAnsi="仿宋_GB2312" w:cs="仿宋_GB2312" w:hint="eastAsia"/>
          <w:sz w:val="32"/>
        </w:rPr>
        <w:t>政府采购工程预算</w:t>
      </w:r>
      <w:r w:rsidR="00B37F48">
        <w:rPr>
          <w:rFonts w:ascii="方正仿宋_GBK" w:eastAsia="方正仿宋_GBK" w:hAnsi="仿宋_GB2312" w:cs="仿宋_GB2312" w:hint="eastAsia"/>
          <w:sz w:val="32"/>
        </w:rPr>
        <w:t>0</w:t>
      </w:r>
      <w:r w:rsidR="00B37F48" w:rsidRPr="00B37F48">
        <w:rPr>
          <w:rFonts w:ascii="方正仿宋_GBK" w:eastAsia="方正仿宋_GBK" w:hAnsi="仿宋_GB2312" w:cs="仿宋_GB2312" w:hint="eastAsia"/>
          <w:sz w:val="32"/>
        </w:rPr>
        <w:t>万元、政府采购服务预算</w:t>
      </w:r>
      <w:r w:rsidR="00B37F48">
        <w:rPr>
          <w:rFonts w:ascii="方正仿宋_GBK" w:eastAsia="方正仿宋_GBK" w:hAnsi="仿宋_GB2312" w:cs="仿宋_GB2312" w:hint="eastAsia"/>
          <w:sz w:val="32"/>
        </w:rPr>
        <w:t>0</w:t>
      </w:r>
      <w:r w:rsidR="00B37F48" w:rsidRPr="00B37F48">
        <w:rPr>
          <w:rFonts w:ascii="方正仿宋_GBK" w:eastAsia="方正仿宋_GBK" w:hAnsi="仿宋_GB2312" w:cs="仿宋_GB2312" w:hint="eastAsia"/>
          <w:sz w:val="32"/>
        </w:rPr>
        <w:t>万元</w:t>
      </w:r>
      <w:r>
        <w:rPr>
          <w:rFonts w:ascii="方正仿宋_GBK" w:eastAsia="方正仿宋_GBK" w:hAnsi="仿宋_GB2312" w:cs="仿宋_GB2312" w:hint="eastAsia"/>
          <w:sz w:val="32"/>
        </w:rPr>
        <w:t>；其中一般公共预算拨款政府采购6万元：政府采购货物预算6万元</w:t>
      </w:r>
      <w:r w:rsidR="00B37F48">
        <w:rPr>
          <w:rFonts w:ascii="方正仿宋_GBK" w:eastAsia="方正仿宋_GBK" w:hAnsi="仿宋_GB2312" w:cs="仿宋_GB2312" w:hint="eastAsia"/>
          <w:sz w:val="32"/>
        </w:rPr>
        <w:t>、</w:t>
      </w:r>
      <w:r w:rsidR="00B37F48" w:rsidRPr="00B37F48">
        <w:rPr>
          <w:rFonts w:ascii="方正仿宋_GBK" w:eastAsia="方正仿宋_GBK" w:hAnsi="仿宋_GB2312" w:cs="仿宋_GB2312" w:hint="eastAsia"/>
          <w:sz w:val="32"/>
        </w:rPr>
        <w:t>政府采购工程预算</w:t>
      </w:r>
      <w:r w:rsidR="00B37F48">
        <w:rPr>
          <w:rFonts w:ascii="方正仿宋_GBK" w:eastAsia="方正仿宋_GBK" w:hAnsi="仿宋_GB2312" w:cs="仿宋_GB2312" w:hint="eastAsia"/>
          <w:sz w:val="32"/>
        </w:rPr>
        <w:t>0</w:t>
      </w:r>
      <w:r w:rsidR="00B37F48" w:rsidRPr="00B37F48">
        <w:rPr>
          <w:rFonts w:ascii="方正仿宋_GBK" w:eastAsia="方正仿宋_GBK" w:hAnsi="仿宋_GB2312" w:cs="仿宋_GB2312" w:hint="eastAsia"/>
          <w:sz w:val="32"/>
        </w:rPr>
        <w:t>万元、政府采购服务预算</w:t>
      </w:r>
      <w:r w:rsidR="00B37F48">
        <w:rPr>
          <w:rFonts w:ascii="方正仿宋_GBK" w:eastAsia="方正仿宋_GBK" w:hAnsi="仿宋_GB2312" w:cs="仿宋_GB2312" w:hint="eastAsia"/>
          <w:sz w:val="32"/>
        </w:rPr>
        <w:t>0万元</w:t>
      </w:r>
      <w:r>
        <w:rPr>
          <w:rFonts w:ascii="方正仿宋_GBK" w:eastAsia="方正仿宋_GBK" w:hAnsi="仿宋_GB2312" w:cs="仿宋_GB2312" w:hint="eastAsia"/>
          <w:sz w:val="32"/>
        </w:rPr>
        <w:t>。</w:t>
      </w:r>
    </w:p>
    <w:p w:rsidR="00944855" w:rsidRDefault="008C743A">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lastRenderedPageBreak/>
        <w:t>（三）绩效目标设置情况。</w:t>
      </w:r>
      <w:r>
        <w:rPr>
          <w:rFonts w:ascii="方正仿宋_GBK" w:eastAsia="方正仿宋_GBK" w:hAnsi="仿宋_GB2312" w:cs="仿宋_GB2312" w:hint="eastAsia"/>
          <w:color w:val="000000"/>
          <w:sz w:val="32"/>
        </w:rPr>
        <w:t>所有特定目标类支出均实行了绩效目标管理，涉及一般公共预算当年财政拨款148.2万元。</w:t>
      </w:r>
    </w:p>
    <w:p w:rsidR="00944855" w:rsidRDefault="008C743A">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截至2024年12月，所属各预算单位共有车辆24辆，其中一般公务用车6辆、执勤执法用</w:t>
      </w:r>
      <w:r w:rsidR="006544E9">
        <w:rPr>
          <w:rFonts w:ascii="方正仿宋_GBK" w:eastAsia="方正仿宋_GBK" w:hAnsi="仿宋_GB2312" w:cs="仿宋_GB2312" w:hint="eastAsia"/>
          <w:color w:val="000000"/>
          <w:sz w:val="32"/>
        </w:rPr>
        <w:t>车</w:t>
      </w:r>
      <w:r>
        <w:rPr>
          <w:rFonts w:ascii="方正仿宋_GBK" w:eastAsia="方正仿宋_GBK" w:hAnsi="仿宋_GB2312" w:cs="仿宋_GB2312" w:hint="eastAsia"/>
          <w:color w:val="000000"/>
          <w:sz w:val="32"/>
        </w:rPr>
        <w:t>18辆。</w:t>
      </w:r>
    </w:p>
    <w:p w:rsidR="00944855" w:rsidRDefault="008C743A">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944855" w:rsidRDefault="008C743A">
      <w:pPr>
        <w:pStyle w:val="a4"/>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944855" w:rsidRDefault="008C743A">
      <w:pPr>
        <w:pStyle w:val="a4"/>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944855" w:rsidRDefault="008C743A">
      <w:pPr>
        <w:pStyle w:val="a4"/>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944855" w:rsidRDefault="008C743A">
      <w:pPr>
        <w:pStyle w:val="a4"/>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944855" w:rsidRDefault="008C743A">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44855" w:rsidRDefault="008C743A">
      <w:pPr>
        <w:spacing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部门预算公开联系人：庹朝碧；联系方式：023-78445681</w:t>
      </w:r>
    </w:p>
    <w:p w:rsidR="00944855" w:rsidRDefault="00944855"/>
    <w:sectPr w:rsidR="00944855" w:rsidSect="00944855">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21" w:rsidRDefault="00DF1321" w:rsidP="00944855">
      <w:r>
        <w:separator/>
      </w:r>
    </w:p>
  </w:endnote>
  <w:endnote w:type="continuationSeparator" w:id="1">
    <w:p w:rsidR="00DF1321" w:rsidRDefault="00DF1321" w:rsidP="009448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55" w:rsidRDefault="00BE1D9D">
    <w:pPr>
      <w:pStyle w:val="a3"/>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944855" w:rsidRDefault="008C743A">
                <w:pPr>
                  <w:pStyle w:val="a3"/>
                  <w:rPr>
                    <w:rFonts w:ascii="宋体" w:hAnsi="宋体" w:cs="宋体"/>
                    <w:sz w:val="28"/>
                    <w:szCs w:val="28"/>
                  </w:rPr>
                </w:pPr>
                <w:r>
                  <w:rPr>
                    <w:rFonts w:ascii="宋体" w:hAnsi="宋体" w:cs="宋体" w:hint="eastAsia"/>
                    <w:sz w:val="28"/>
                    <w:szCs w:val="28"/>
                  </w:rPr>
                  <w:t xml:space="preserve">— </w:t>
                </w:r>
                <w:r w:rsidR="00BE1D9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E1D9D">
                  <w:rPr>
                    <w:rFonts w:ascii="宋体" w:hAnsi="宋体" w:cs="宋体" w:hint="eastAsia"/>
                    <w:sz w:val="28"/>
                    <w:szCs w:val="28"/>
                  </w:rPr>
                  <w:fldChar w:fldCharType="separate"/>
                </w:r>
                <w:r w:rsidR="006544E9">
                  <w:rPr>
                    <w:rFonts w:ascii="宋体" w:hAnsi="宋体" w:cs="宋体"/>
                    <w:noProof/>
                    <w:sz w:val="28"/>
                    <w:szCs w:val="28"/>
                  </w:rPr>
                  <w:t>4</w:t>
                </w:r>
                <w:r w:rsidR="00BE1D9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21" w:rsidRDefault="00DF1321" w:rsidP="00944855">
      <w:r>
        <w:separator/>
      </w:r>
    </w:p>
  </w:footnote>
  <w:footnote w:type="continuationSeparator" w:id="1">
    <w:p w:rsidR="00DF1321" w:rsidRDefault="00DF1321" w:rsidP="00944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175DFC"/>
    <w:rsid w:val="00382D70"/>
    <w:rsid w:val="005F58A4"/>
    <w:rsid w:val="006544E9"/>
    <w:rsid w:val="006725B8"/>
    <w:rsid w:val="008C743A"/>
    <w:rsid w:val="00944855"/>
    <w:rsid w:val="00B172AD"/>
    <w:rsid w:val="00B37F48"/>
    <w:rsid w:val="00B6698F"/>
    <w:rsid w:val="00BE1D9D"/>
    <w:rsid w:val="00DF1321"/>
    <w:rsid w:val="00E95E4E"/>
    <w:rsid w:val="00ED58D6"/>
    <w:rsid w:val="00F47CD0"/>
    <w:rsid w:val="2F2C59D6"/>
    <w:rsid w:val="59175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485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44855"/>
    <w:pPr>
      <w:tabs>
        <w:tab w:val="center" w:pos="4153"/>
        <w:tab w:val="right" w:pos="8306"/>
      </w:tabs>
      <w:snapToGrid w:val="0"/>
      <w:jc w:val="left"/>
    </w:pPr>
    <w:rPr>
      <w:sz w:val="18"/>
      <w:szCs w:val="18"/>
    </w:rPr>
  </w:style>
  <w:style w:type="paragraph" w:styleId="a4">
    <w:name w:val="List Paragraph"/>
    <w:basedOn w:val="a"/>
    <w:uiPriority w:val="34"/>
    <w:qFormat/>
    <w:rsid w:val="00944855"/>
    <w:pPr>
      <w:ind w:firstLineChars="200" w:firstLine="420"/>
    </w:pPr>
  </w:style>
  <w:style w:type="paragraph" w:styleId="a5">
    <w:name w:val="header"/>
    <w:basedOn w:val="a"/>
    <w:link w:val="Char"/>
    <w:rsid w:val="00B66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6698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330</Words>
  <Characters>1882</Characters>
  <Application>Microsoft Office Word</Application>
  <DocSecurity>0</DocSecurity>
  <Lines>15</Lines>
  <Paragraphs>4</Paragraphs>
  <ScaleCrop>false</ScaleCrop>
  <Company>Microsoft</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靠谱</dc:creator>
  <cp:lastModifiedBy>赵燚</cp:lastModifiedBy>
  <cp:revision>9</cp:revision>
  <cp:lastPrinted>2025-03-03T08:10:00Z</cp:lastPrinted>
  <dcterms:created xsi:type="dcterms:W3CDTF">2025-03-03T01:27:00Z</dcterms:created>
  <dcterms:modified xsi:type="dcterms:W3CDTF">2025-03-12T02:16:00Z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7CECE9A9BB464AB5BA11940E1C959722_11</vt:lpwstr>
  </property>
  <property fmtid="{D5CDD505-2E9C-101B-9397-08002B2CF9AE}" pid="4" name="KSOTemplateDocerSaveRecord">
    <vt:lpwstr>eyJoZGlkIjoiOGRlZWRhMWRkNTJmYTkxMGI1YzhkYzE0MTNjYmUzMGUiLCJ1c2VySWQiOiIxMDExODE1MDI5In0=</vt:lpwstr>
  </property>
</Properties>
</file>