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FE69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20" w:lineRule="atLeas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555555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555555"/>
          <w:spacing w:val="0"/>
          <w:sz w:val="40"/>
          <w:szCs w:val="40"/>
        </w:rPr>
        <w:t>彭水自治县屋顶分布式光伏试点单位</w:t>
      </w:r>
    </w:p>
    <w:p w14:paraId="3E0AB5D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20" w:lineRule="atLeast"/>
        <w:ind w:left="0" w:right="0" w:firstLine="0"/>
        <w:jc w:val="center"/>
        <w:textAlignment w:val="auto"/>
        <w:rPr>
          <w:rFonts w:ascii="Calibri" w:hAnsi="Calibri" w:cs="Calibr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555555"/>
          <w:spacing w:val="0"/>
          <w:sz w:val="40"/>
          <w:szCs w:val="40"/>
        </w:rPr>
        <w:t>拟择优选择公示名单</w:t>
      </w:r>
    </w:p>
    <w:p w14:paraId="6C79586E">
      <w:pPr>
        <w:rPr>
          <w:rFonts w:hint="eastAsia" w:ascii="仿宋" w:hAnsi="仿宋" w:eastAsia="仿宋" w:cs="仿宋"/>
          <w:sz w:val="30"/>
          <w:szCs w:val="30"/>
        </w:rPr>
      </w:pPr>
    </w:p>
    <w:p w14:paraId="7F8C4334"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一、项目名称</w:t>
      </w:r>
      <w:r>
        <w:rPr>
          <w:rFonts w:hint="eastAsia" w:ascii="仿宋" w:hAnsi="仿宋" w:eastAsia="仿宋" w:cs="仿宋"/>
          <w:sz w:val="30"/>
          <w:szCs w:val="30"/>
        </w:rPr>
        <w:t>：彭水自治县屋顶分布式光伏试点单位</w:t>
      </w:r>
    </w:p>
    <w:p w14:paraId="5B16FC8E"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、拟择优选择名单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4"/>
        <w:gridCol w:w="5566"/>
        <w:gridCol w:w="1482"/>
      </w:tblGrid>
      <w:tr w14:paraId="6527B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E27A8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名次</w:t>
            </w:r>
          </w:p>
        </w:tc>
        <w:tc>
          <w:tcPr>
            <w:tcW w:w="314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FF8D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83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1969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得分</w:t>
            </w:r>
          </w:p>
        </w:tc>
      </w:tr>
      <w:tr w14:paraId="4D028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D0DD7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555555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第一名</w:t>
            </w:r>
          </w:p>
        </w:tc>
        <w:tc>
          <w:tcPr>
            <w:tcW w:w="314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A24B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温州泰集速维科技有限公司</w:t>
            </w:r>
          </w:p>
        </w:tc>
        <w:tc>
          <w:tcPr>
            <w:tcW w:w="148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78F7E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93.24</w:t>
            </w:r>
          </w:p>
        </w:tc>
      </w:tr>
      <w:tr w14:paraId="55AB6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1C0F5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第二名</w:t>
            </w:r>
          </w:p>
        </w:tc>
        <w:tc>
          <w:tcPr>
            <w:tcW w:w="314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061F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青岛纳辉光伏新能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源有限公司</w:t>
            </w:r>
          </w:p>
        </w:tc>
        <w:tc>
          <w:tcPr>
            <w:tcW w:w="148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2990F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92.56</w:t>
            </w:r>
          </w:p>
        </w:tc>
      </w:tr>
      <w:tr w14:paraId="703AC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469E1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第三名</w:t>
            </w:r>
          </w:p>
        </w:tc>
        <w:tc>
          <w:tcPr>
            <w:tcW w:w="314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325B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55555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苏州协鑫鑫光智慧能源有限公司</w:t>
            </w:r>
          </w:p>
        </w:tc>
        <w:tc>
          <w:tcPr>
            <w:tcW w:w="148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4CDD8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91.12</w:t>
            </w:r>
          </w:p>
        </w:tc>
      </w:tr>
      <w:tr w14:paraId="343B0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9B22E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第四名</w:t>
            </w:r>
          </w:p>
        </w:tc>
        <w:tc>
          <w:tcPr>
            <w:tcW w:w="314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69E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阳光新能源开发股份有限公司</w:t>
            </w:r>
          </w:p>
        </w:tc>
        <w:tc>
          <w:tcPr>
            <w:tcW w:w="148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D92E4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91.02</w:t>
            </w:r>
          </w:p>
        </w:tc>
      </w:tr>
      <w:tr w14:paraId="1FF7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4A9BB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第五名</w:t>
            </w:r>
          </w:p>
        </w:tc>
        <w:tc>
          <w:tcPr>
            <w:tcW w:w="314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CC7E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重庆豪涛光伏科技有限公司</w:t>
            </w:r>
          </w:p>
        </w:tc>
        <w:tc>
          <w:tcPr>
            <w:tcW w:w="1482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53216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67.24</w:t>
            </w:r>
          </w:p>
        </w:tc>
      </w:tr>
    </w:tbl>
    <w:p w14:paraId="62D06B96">
      <w:pPr>
        <w:ind w:firstLine="602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公示期</w:t>
      </w:r>
      <w:r>
        <w:rPr>
          <w:rFonts w:hint="eastAsia" w:ascii="仿宋" w:hAnsi="仿宋" w:eastAsia="仿宋" w:cs="仿宋"/>
          <w:sz w:val="30"/>
          <w:szCs w:val="30"/>
        </w:rPr>
        <w:t>：5个工作日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自</w:t>
      </w:r>
      <w:r>
        <w:rPr>
          <w:rFonts w:hint="eastAsia" w:ascii="仿宋" w:hAnsi="仿宋" w:eastAsia="仿宋" w:cs="仿宋"/>
          <w:sz w:val="30"/>
          <w:szCs w:val="30"/>
        </w:rPr>
        <w:t>2024年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日—2024年8月7日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3D302578">
      <w:pPr>
        <w:ind w:firstLine="602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参与本次择优活动的单位</w:t>
      </w:r>
      <w:r>
        <w:rPr>
          <w:rFonts w:hint="eastAsia" w:ascii="仿宋" w:hAnsi="仿宋" w:eastAsia="仿宋" w:cs="仿宋"/>
          <w:sz w:val="30"/>
          <w:szCs w:val="30"/>
        </w:rPr>
        <w:t>凡对本次公示内容提出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异议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应在公示期内以书面方式向县发改委提出异议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联系人：杨老师023-78848565，何老师023-67116325。</w:t>
      </w:r>
    </w:p>
    <w:p w14:paraId="2EA7B314"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特此公示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6B7DB261">
      <w:pPr>
        <w:rPr>
          <w:rFonts w:hint="eastAsia" w:ascii="仿宋" w:hAnsi="仿宋" w:eastAsia="仿宋" w:cs="仿宋"/>
          <w:sz w:val="30"/>
          <w:szCs w:val="30"/>
        </w:rPr>
      </w:pPr>
    </w:p>
    <w:p w14:paraId="5F90CDC1">
      <w:pPr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彭水苗族土家族自治县发展和改革委员会</w:t>
      </w:r>
    </w:p>
    <w:p w14:paraId="73DE274A">
      <w:pPr>
        <w:ind w:firstLine="4800" w:firstLineChars="1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2024年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31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4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MjBkMjhiOTIyMDkwMWZlMTc3OTAyMGQ4ZjBlNWIifQ=="/>
  </w:docVars>
  <w:rsids>
    <w:rsidRoot w:val="2189141C"/>
    <w:rsid w:val="07C30D1B"/>
    <w:rsid w:val="0A0B1935"/>
    <w:rsid w:val="1AA414D5"/>
    <w:rsid w:val="1E0579AA"/>
    <w:rsid w:val="2189141C"/>
    <w:rsid w:val="33FE6BEC"/>
    <w:rsid w:val="550E259F"/>
    <w:rsid w:val="5D406F09"/>
    <w:rsid w:val="69210563"/>
    <w:rsid w:val="6B73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hAnsi="Times New Roman" w:eastAsia="仿宋_GB2312" w:cs="Times New Roman"/>
      <w:sz w:val="32"/>
    </w:rPr>
  </w:style>
  <w:style w:type="paragraph" w:customStyle="1" w:styleId="3">
    <w:name w:val="一级条标题"/>
    <w:basedOn w:val="4"/>
    <w:next w:val="5"/>
    <w:qFormat/>
    <w:uiPriority w:val="0"/>
    <w:pPr>
      <w:numPr>
        <w:ilvl w:val="0"/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4">
    <w:name w:val="章标题"/>
    <w:next w:val="1"/>
    <w:qFormat/>
    <w:uiPriority w:val="0"/>
    <w:pPr>
      <w:numPr>
        <w:ilvl w:val="1"/>
        <w:numId w:val="1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292</Characters>
  <Lines>0</Lines>
  <Paragraphs>0</Paragraphs>
  <TotalTime>0</TotalTime>
  <ScaleCrop>false</ScaleCrop>
  <LinksUpToDate>false</LinksUpToDate>
  <CharactersWithSpaces>292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2024-07-31T07:30:00Z</dcterms:created>
  <dc:creator>质检</dc:creator>
  <cp:lastModifiedBy>质检</cp:lastModifiedBy>
  <cp:lastPrinted>2024-07-31T07:52:00Z</cp:lastPrinted>
  <dcterms:modified xsi:type="dcterms:W3CDTF">2024-07-31T08:01:15Z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C7DF9D730DD54F908A92068BDE1F19F5_13</vt:lpwstr>
  </property>
</Properties>
</file>