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林业行政处罚决定书</w:t>
      </w:r>
    </w:p>
    <w:p>
      <w:pPr>
        <w:widowControl/>
        <w:spacing w:line="460" w:lineRule="exact"/>
        <w:jc w:val="righ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u w:val="single"/>
        </w:rPr>
        <w:t>彭水</w:t>
      </w:r>
      <w:r>
        <w:rPr>
          <w:rFonts w:hint="eastAsia" w:ascii="仿宋" w:hAnsi="仿宋" w:eastAsia="仿宋" w:cs="仿宋"/>
          <w:bCs/>
          <w:sz w:val="28"/>
          <w:szCs w:val="28"/>
        </w:rPr>
        <w:t>林罚决字〔2023〕第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 w:cs="仿宋"/>
          <w:bCs/>
          <w:sz w:val="28"/>
          <w:szCs w:val="28"/>
        </w:rPr>
        <w:t>号</w:t>
      </w:r>
    </w:p>
    <w:p>
      <w:pPr>
        <w:widowControl/>
        <w:spacing w:line="46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被处罚人：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>张海华</w:t>
      </w:r>
    </w:p>
    <w:p>
      <w:pPr>
        <w:widowControl/>
        <w:spacing w:line="460" w:lineRule="exact"/>
        <w:ind w:firstLine="562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经依法查明：</w:t>
      </w:r>
      <w:r>
        <w:rPr>
          <w:rFonts w:hint="eastAsia" w:ascii="仿宋_GB2312" w:hAnsi="仿宋_GB2312" w:eastAsia="仿宋_GB2312" w:cs="仿宋_GB2312"/>
          <w:sz w:val="28"/>
          <w:szCs w:val="28"/>
        </w:rPr>
        <w:t>你于2019年9月开始，在未办理《使用林地审核同意书》、《林木采伐许可证》的情况下，在彭水自治县龙溪乡周家坝社区3组（小地名：鱼塘坪）占用林地，经国家林业和草原局西北调查规划院现场勘测，你们占用林地（136-1号图斑）未审(核)批占用林地(重点商品林)面积是0.1811公顷，森林类别为乔木林。其行为已构成擅自改变林地用途。</w:t>
      </w:r>
    </w:p>
    <w:p>
      <w:pPr>
        <w:spacing w:line="4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上述行为及事实有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现场勘验照片、调查报告等证据为证，其行为违反了《中华人民共和国森林法》第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七十四</w:t>
      </w:r>
      <w:r>
        <w:rPr>
          <w:rFonts w:hint="eastAsia" w:ascii="仿宋_GB2312" w:hAnsi="仿宋_GB2312" w:eastAsia="仿宋_GB2312" w:cs="仿宋_GB2312"/>
          <w:sz w:val="28"/>
          <w:szCs w:val="28"/>
        </w:rPr>
        <w:t>条的规定，已构成违法。</w:t>
      </w:r>
    </w:p>
    <w:p>
      <w:pPr>
        <w:spacing w:line="460" w:lineRule="exact"/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</w:rPr>
        <w:t>《中华人民共和国森林法》第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七十四</w:t>
      </w:r>
      <w:r>
        <w:rPr>
          <w:rFonts w:hint="eastAsia" w:ascii="仿宋_GB2312" w:hAnsi="仿宋_GB2312" w:eastAsia="仿宋_GB2312" w:cs="仿宋_GB2312"/>
          <w:sz w:val="28"/>
          <w:szCs w:val="28"/>
        </w:rPr>
        <w:t>条第一款之规定，本机关决定对你（你单位）处以下行政处罚：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1、责令你于2024年6月30日前将所占林地恢复植被和林业生产条件。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2、并处恢复植被和林业生产条件所需费用一倍的罚款，计1倍×（20元+5元）×1811平方米=45275（肆万伍仟贰佰柒拾伍元整）。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本决定书中的罚款，限你（你单位）于收到本决定书之日起，十五日内到彭水苗族土家族自治县林业局规划财务科缴纳。如对本林业行政处罚决定不服，可于接到本决定书之日起六十日内，向彭水自治县人民政府申请行政复议，也可以在六个月内直接向黔江区人民法院提起诉讼。逾期不申请行政复议或者不提起行政诉讼，又不履行处罚决定的，本机关将依法强制执行或者依法申请人民法院强制执行。 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</w:t>
      </w:r>
    </w:p>
    <w:p>
      <w:pPr>
        <w:spacing w:line="400" w:lineRule="exact"/>
        <w:jc w:val="right"/>
        <w:rPr>
          <w:rFonts w:hint="eastAsia" w:ascii="仿宋_GB2312" w:hAnsi="仿宋_GB2312" w:eastAsia="仿宋_GB2312" w:cs="仿宋_GB2312"/>
          <w:color w:val="000000"/>
          <w:kern w:val="1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15"/>
          <w:sz w:val="28"/>
          <w:szCs w:val="28"/>
        </w:rPr>
        <w:t>彭水苗族土家族自治县林业局</w:t>
      </w:r>
    </w:p>
    <w:p>
      <w:pPr>
        <w:spacing w:line="400" w:lineRule="exact"/>
        <w:jc w:val="right"/>
        <w:rPr>
          <w:rFonts w:hint="eastAsia" w:ascii="仿宋_GB2312" w:hAnsi="仿宋_GB2312" w:eastAsia="仿宋_GB2312" w:cs="仿宋_GB2312"/>
          <w:color w:val="000000"/>
          <w:kern w:val="1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15"/>
          <w:sz w:val="28"/>
          <w:szCs w:val="28"/>
        </w:rPr>
        <w:t>二〇二三年</w:t>
      </w:r>
      <w:r>
        <w:rPr>
          <w:rFonts w:hint="eastAsia" w:ascii="仿宋_GB2312" w:hAnsi="仿宋_GB2312" w:eastAsia="仿宋_GB2312" w:cs="仿宋_GB2312"/>
          <w:color w:val="000000"/>
          <w:kern w:val="15"/>
          <w:sz w:val="28"/>
          <w:szCs w:val="28"/>
          <w:lang w:eastAsia="zh-CN"/>
        </w:rPr>
        <w:t>十一</w:t>
      </w:r>
      <w:r>
        <w:rPr>
          <w:rFonts w:hint="eastAsia" w:ascii="仿宋_GB2312" w:hAnsi="仿宋_GB2312" w:eastAsia="仿宋_GB2312" w:cs="仿宋_GB2312"/>
          <w:color w:val="000000"/>
          <w:kern w:val="15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15"/>
          <w:sz w:val="28"/>
          <w:szCs w:val="28"/>
          <w:lang w:eastAsia="zh-CN"/>
        </w:rPr>
        <w:t>二十九</w:t>
      </w:r>
      <w:r>
        <w:rPr>
          <w:rFonts w:hint="eastAsia" w:ascii="仿宋_GB2312" w:hAnsi="仿宋_GB2312" w:eastAsia="仿宋_GB2312" w:cs="仿宋_GB2312"/>
          <w:color w:val="000000"/>
          <w:kern w:val="15"/>
          <w:sz w:val="28"/>
          <w:szCs w:val="28"/>
        </w:rPr>
        <w:t>日</w:t>
      </w:r>
    </w:p>
    <w:p>
      <w:pPr>
        <w:jc w:val="center"/>
        <w:rPr>
          <w:rFonts w:hint="eastAsia" w:ascii="Times New Roman" w:hAnsi="Times New Roman" w:eastAsia="方正小标宋_GBK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方正小标宋_GBK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/>
          <w:sz w:val="32"/>
          <w:szCs w:val="32"/>
        </w:rPr>
      </w:pPr>
      <w:r>
        <w:rPr>
          <w:rFonts w:hint="eastAsia" w:ascii="Times New Roman" w:hAnsi="Times New Roman" w:eastAsia="方正小标宋_GBK"/>
          <w:sz w:val="32"/>
          <w:szCs w:val="32"/>
        </w:rPr>
        <w:t>责令限期恢复植被和林业生产条件通知书</w:t>
      </w:r>
    </w:p>
    <w:p>
      <w:pPr>
        <w:spacing w:line="480" w:lineRule="exact"/>
        <w:ind w:firstLine="555"/>
        <w:jc w:val="righ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彭水林罚责字〔202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3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〕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80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号</w:t>
      </w:r>
    </w:p>
    <w:p>
      <w:pPr>
        <w:spacing w:line="480" w:lineRule="exact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张海华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：</w:t>
      </w:r>
    </w:p>
    <w:p>
      <w:pPr>
        <w:widowControl/>
        <w:spacing w:line="480" w:lineRule="exact"/>
        <w:ind w:firstLine="562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b/>
          <w:bCs/>
          <w:kern w:val="0"/>
          <w:sz w:val="28"/>
          <w:szCs w:val="28"/>
        </w:rPr>
        <w:t>经依法查明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你于2019年9月开始，在未办理《使用林地审核同意书》、《林木采伐许可证》的情况下，在彭水自治县龙溪乡周家坝社区3组（小地名：鱼塘坪）占用林地，经国家林业和草原局西北调查规划院现场勘测，你们占用林地（136-1号图斑）未审(核)批占用林地(重点商品林)面积是0.1811公顷，森林类别为乔木林。其行为已构成擅自改变林地用途。</w:t>
      </w:r>
    </w:p>
    <w:p>
      <w:pPr>
        <w:spacing w:line="480" w:lineRule="exact"/>
        <w:ind w:firstLine="555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上述行为及事实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调查报告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、现场照片、等证据为证，其行为违反了《中华人民共和国森林法》第七十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条的规定，已构成违法。</w:t>
      </w:r>
    </w:p>
    <w:p>
      <w:pPr>
        <w:spacing w:line="480" w:lineRule="exact"/>
        <w:ind w:firstLine="555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</w:rPr>
        <w:t>《中华人民共和国森林法》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第七十四条</w:t>
      </w:r>
      <w:r>
        <w:rPr>
          <w:rFonts w:hint="eastAsia" w:ascii="仿宋_GB2312" w:hAnsi="仿宋_GB2312" w:eastAsia="仿宋_GB2312" w:cs="仿宋_GB2312"/>
          <w:sz w:val="28"/>
          <w:szCs w:val="28"/>
        </w:rPr>
        <w:t>之规定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，现责令你于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2023年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30日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前将所占林地恢复植被和林业生产条件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如未按期履行复绿义务，则按照《中华人民共和国森林法》第八十一条　违反本法规定，有下列情形之一的，由县级以上人民政府林业主管部门依法组织代为履行，代为履行所需费用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45275（肆万伍仟贰佰柒拾伍元整）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由违法者承担:</w:t>
      </w:r>
    </w:p>
    <w:p>
      <w:pPr>
        <w:spacing w:line="480" w:lineRule="exact"/>
        <w:ind w:firstLine="555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（一）拒不恢复植被和林业生产条件，或者恢复植被和林业生产条件不符合国家有关规定；</w:t>
      </w:r>
    </w:p>
    <w:p>
      <w:pPr>
        <w:spacing w:line="480" w:lineRule="exact"/>
        <w:ind w:firstLine="555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（二）拒不补种树木，或者补种不符合国家有关规定。</w:t>
      </w:r>
    </w:p>
    <w:p>
      <w:pPr>
        <w:spacing w:line="480" w:lineRule="exact"/>
        <w:ind w:firstLine="555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恢复植被和林业生产条件、树木补种的标准，由省级以上人民政府林业主管部门制定。</w:t>
      </w:r>
    </w:p>
    <w:p>
      <w:pPr>
        <w:spacing w:line="480" w:lineRule="exact"/>
        <w:ind w:firstLine="555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接收人：            </w:t>
      </w:r>
    </w:p>
    <w:p>
      <w:pPr>
        <w:spacing w:line="480" w:lineRule="exact"/>
        <w:ind w:firstLine="555"/>
        <w:jc w:val="left"/>
        <w:rPr>
          <w:rFonts w:ascii="Times New Roman" w:hAnsi="Times New Roman" w:eastAsia="方正小标宋_GBK"/>
          <w:color w:val="000000"/>
          <w:sz w:val="28"/>
          <w:szCs w:val="28"/>
        </w:rPr>
      </w:pP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时  间：       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/>
          <w:kern w:val="1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15"/>
          <w:sz w:val="28"/>
          <w:szCs w:val="28"/>
        </w:rPr>
        <w:t>彭水苗族土家族自治县林业局</w:t>
      </w:r>
    </w:p>
    <w:p>
      <w:pPr>
        <w:jc w:val="right"/>
      </w:pPr>
      <w:r>
        <w:rPr>
          <w:rFonts w:hint="eastAsia" w:ascii="仿宋_GB2312" w:hAnsi="仿宋_GB2312" w:eastAsia="仿宋_GB2312" w:cs="仿宋_GB2312"/>
          <w:color w:val="000000"/>
          <w:kern w:val="15"/>
          <w:sz w:val="28"/>
          <w:szCs w:val="28"/>
        </w:rPr>
        <w:t>二〇二三年</w:t>
      </w:r>
      <w:r>
        <w:rPr>
          <w:rFonts w:hint="eastAsia" w:ascii="仿宋_GB2312" w:hAnsi="仿宋_GB2312" w:eastAsia="仿宋_GB2312" w:cs="仿宋_GB2312"/>
          <w:color w:val="000000"/>
          <w:kern w:val="15"/>
          <w:sz w:val="28"/>
          <w:szCs w:val="28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color w:val="000000"/>
          <w:kern w:val="15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15"/>
          <w:sz w:val="28"/>
          <w:szCs w:val="28"/>
          <w:lang w:val="en-US" w:eastAsia="zh-CN"/>
        </w:rPr>
        <w:t>二十九</w:t>
      </w:r>
      <w:r>
        <w:rPr>
          <w:rFonts w:hint="eastAsia" w:ascii="仿宋_GB2312" w:hAnsi="仿宋_GB2312" w:eastAsia="仿宋_GB2312" w:cs="仿宋_GB2312"/>
          <w:color w:val="000000"/>
          <w:kern w:val="15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MzcwNzA4YjQyMTc2MmU5ZDJjZTU0NmQxZmM1MzIifQ=="/>
  </w:docVars>
  <w:rsids>
    <w:rsidRoot w:val="016D25B3"/>
    <w:rsid w:val="016D25B3"/>
    <w:rsid w:val="1A4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2023-11-30T08:41:00Z</dcterms:created>
  <dc:creator>画楼</dc:creator>
  <cp:lastModifiedBy>画楼</cp:lastModifiedBy>
  <dcterms:modified xsi:type="dcterms:W3CDTF">2023-11-30T08:49:24Z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7FBC3BCC25E745B18A17D7CB156E91F0_11</vt:lpwstr>
  </property>
</Properties>
</file>