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87" w:rsidRDefault="00144DD5">
      <w:pPr>
        <w:widowControl/>
        <w:shd w:val="clear" w:color="auto" w:fill="FFFFFF"/>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附件</w:t>
      </w:r>
      <w:r>
        <w:rPr>
          <w:rFonts w:ascii="Times New Roman" w:eastAsia="方正仿宋_GBK" w:hAnsi="Times New Roman" w:cs="Times New Roman" w:hint="eastAsia"/>
          <w:kern w:val="0"/>
          <w:sz w:val="32"/>
          <w:szCs w:val="32"/>
        </w:rPr>
        <w:t>1</w:t>
      </w:r>
      <w:bookmarkStart w:id="0" w:name="_GoBack"/>
      <w:bookmarkEnd w:id="0"/>
    </w:p>
    <w:tbl>
      <w:tblPr>
        <w:tblW w:w="9215" w:type="dxa"/>
        <w:tblInd w:w="-318" w:type="dxa"/>
        <w:tblLayout w:type="fixed"/>
        <w:tblLook w:val="04A0"/>
      </w:tblPr>
      <w:tblGrid>
        <w:gridCol w:w="1844"/>
        <w:gridCol w:w="1276"/>
        <w:gridCol w:w="141"/>
        <w:gridCol w:w="993"/>
        <w:gridCol w:w="708"/>
        <w:gridCol w:w="1276"/>
        <w:gridCol w:w="567"/>
        <w:gridCol w:w="992"/>
        <w:gridCol w:w="142"/>
        <w:gridCol w:w="1276"/>
      </w:tblGrid>
      <w:tr w:rsidR="00517B87">
        <w:trPr>
          <w:trHeight w:val="604"/>
        </w:trPr>
        <w:tc>
          <w:tcPr>
            <w:tcW w:w="9215" w:type="dxa"/>
            <w:gridSpan w:val="10"/>
            <w:vAlign w:val="center"/>
          </w:tcPr>
          <w:p w:rsidR="00517B87" w:rsidRDefault="00144DD5">
            <w:pPr>
              <w:jc w:val="center"/>
              <w:rPr>
                <w:rFonts w:ascii="Times New Roman" w:eastAsia="方正小标宋_GBK" w:hAnsi="Times New Roman" w:cs="Times New Roman"/>
                <w:color w:val="000000"/>
                <w:sz w:val="40"/>
                <w:szCs w:val="40"/>
              </w:rPr>
            </w:pPr>
            <w:r>
              <w:rPr>
                <w:rFonts w:ascii="Times New Roman" w:eastAsia="方正小标宋_GBK" w:hAnsi="Times New Roman" w:cs="Times New Roman"/>
                <w:color w:val="000000"/>
                <w:sz w:val="40"/>
                <w:szCs w:val="40"/>
              </w:rPr>
              <w:t>项目资金绩效目标自评表</w:t>
            </w:r>
          </w:p>
        </w:tc>
      </w:tr>
      <w:tr w:rsidR="00517B87">
        <w:trPr>
          <w:trHeight w:val="360"/>
        </w:trPr>
        <w:tc>
          <w:tcPr>
            <w:tcW w:w="9215" w:type="dxa"/>
            <w:gridSpan w:val="10"/>
            <w:tcBorders>
              <w:top w:val="nil"/>
              <w:left w:val="nil"/>
              <w:bottom w:val="single" w:sz="4" w:space="0" w:color="auto"/>
              <w:right w:val="nil"/>
            </w:tcBorders>
            <w:vAlign w:val="center"/>
          </w:tcPr>
          <w:p w:rsidR="00517B87" w:rsidRDefault="00144DD5">
            <w:pPr>
              <w:spacing w:line="240" w:lineRule="exact"/>
              <w:rPr>
                <w:rFonts w:ascii="Times New Roman" w:eastAsia="方正仿宋_GBK"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319"/>
        </w:trPr>
        <w:tc>
          <w:tcPr>
            <w:tcW w:w="1844" w:type="dxa"/>
            <w:tcBorders>
              <w:top w:val="nil"/>
              <w:left w:val="single" w:sz="4" w:space="0" w:color="auto"/>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专项（项目）名称</w:t>
            </w:r>
          </w:p>
        </w:tc>
        <w:tc>
          <w:tcPr>
            <w:tcW w:w="2410" w:type="dxa"/>
            <w:gridSpan w:val="3"/>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2021</w:t>
            </w:r>
            <w:r>
              <w:rPr>
                <w:rFonts w:ascii="Times New Roman" w:hAnsi="Times New Roman" w:cs="Times New Roman" w:hint="eastAsia"/>
                <w:color w:val="000000"/>
                <w:sz w:val="20"/>
                <w:szCs w:val="20"/>
              </w:rPr>
              <w:t>年已脱贫人口</w:t>
            </w:r>
            <w:r>
              <w:rPr>
                <w:rFonts w:ascii="Times New Roman" w:hAnsi="Times New Roman" w:cs="Times New Roman" w:hint="eastAsia"/>
                <w:color w:val="000000"/>
                <w:sz w:val="20"/>
                <w:szCs w:val="20"/>
              </w:rPr>
              <w:t xml:space="preserve"> </w:t>
            </w:r>
            <w:r>
              <w:rPr>
                <w:rFonts w:ascii="Times New Roman" w:hAnsi="Times New Roman" w:cs="Times New Roman" w:hint="eastAsia"/>
                <w:color w:val="000000"/>
                <w:sz w:val="20"/>
                <w:szCs w:val="20"/>
              </w:rPr>
              <w:t>“巩固脱贫保”项目</w:t>
            </w:r>
          </w:p>
        </w:tc>
        <w:tc>
          <w:tcPr>
            <w:tcW w:w="1984"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联系人及电话</w:t>
            </w:r>
          </w:p>
        </w:tc>
        <w:tc>
          <w:tcPr>
            <w:tcW w:w="2977" w:type="dxa"/>
            <w:gridSpan w:val="4"/>
            <w:tcBorders>
              <w:top w:val="single" w:sz="4" w:space="0" w:color="auto"/>
              <w:left w:val="nil"/>
              <w:bottom w:val="single" w:sz="4" w:space="0" w:color="auto"/>
              <w:right w:val="single" w:sz="4" w:space="0" w:color="auto"/>
            </w:tcBorders>
            <w:noWrap/>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向青松</w:t>
            </w:r>
            <w:r>
              <w:rPr>
                <w:rFonts w:ascii="Times New Roman" w:hAnsi="Times New Roman" w:cs="Times New Roman"/>
                <w:color w:val="000000"/>
                <w:sz w:val="20"/>
                <w:szCs w:val="20"/>
              </w:rPr>
              <w:t xml:space="preserve"> 187 1694 6015</w:t>
            </w:r>
          </w:p>
        </w:tc>
      </w:tr>
      <w:tr w:rsidR="00517B87">
        <w:trPr>
          <w:trHeight w:val="319"/>
        </w:trPr>
        <w:tc>
          <w:tcPr>
            <w:tcW w:w="1844" w:type="dxa"/>
            <w:tcBorders>
              <w:top w:val="nil"/>
              <w:left w:val="single" w:sz="4" w:space="0" w:color="auto"/>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主管部门</w:t>
            </w:r>
          </w:p>
        </w:tc>
        <w:tc>
          <w:tcPr>
            <w:tcW w:w="2410" w:type="dxa"/>
            <w:gridSpan w:val="3"/>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县</w:t>
            </w:r>
            <w:r>
              <w:rPr>
                <w:rFonts w:ascii="Times New Roman" w:hAnsi="Times New Roman" w:cs="Times New Roman" w:hint="eastAsia"/>
                <w:color w:val="000000"/>
                <w:sz w:val="20"/>
                <w:szCs w:val="20"/>
              </w:rPr>
              <w:t>乡村振兴局</w:t>
            </w:r>
          </w:p>
        </w:tc>
        <w:tc>
          <w:tcPr>
            <w:tcW w:w="1984"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实施单位</w:t>
            </w:r>
          </w:p>
        </w:tc>
        <w:tc>
          <w:tcPr>
            <w:tcW w:w="2977" w:type="dxa"/>
            <w:gridSpan w:val="4"/>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各乡镇</w:t>
            </w:r>
          </w:p>
        </w:tc>
      </w:tr>
      <w:tr w:rsidR="00517B87" w:rsidTr="006C17E9">
        <w:trPr>
          <w:trHeight w:val="319"/>
        </w:trPr>
        <w:tc>
          <w:tcPr>
            <w:tcW w:w="1844" w:type="dxa"/>
            <w:vMerge w:val="restart"/>
            <w:tcBorders>
              <w:top w:val="nil"/>
              <w:left w:val="single" w:sz="4" w:space="0" w:color="auto"/>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项目资金（万元）</w:t>
            </w:r>
          </w:p>
        </w:tc>
        <w:tc>
          <w:tcPr>
            <w:tcW w:w="2410" w:type="dxa"/>
            <w:gridSpan w:val="3"/>
            <w:tcBorders>
              <w:top w:val="single" w:sz="4" w:space="0" w:color="auto"/>
              <w:left w:val="nil"/>
              <w:bottom w:val="single" w:sz="4" w:space="0" w:color="auto"/>
              <w:right w:val="single" w:sz="4" w:space="0" w:color="000000"/>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全年预算数（</w:t>
            </w:r>
            <w:r>
              <w:rPr>
                <w:rFonts w:ascii="Times New Roman" w:hAnsi="Times New Roman" w:cs="Times New Roman"/>
                <w:color w:val="000000"/>
                <w:sz w:val="20"/>
                <w:szCs w:val="20"/>
              </w:rPr>
              <w:t>A</w:t>
            </w:r>
            <w:r>
              <w:rPr>
                <w:rFonts w:ascii="Times New Roman" w:hAnsi="Times New Roman" w:cs="Times New Roman"/>
                <w:color w:val="000000"/>
                <w:sz w:val="20"/>
                <w:szCs w:val="20"/>
              </w:rPr>
              <w:t>）</w:t>
            </w:r>
          </w:p>
        </w:tc>
        <w:tc>
          <w:tcPr>
            <w:tcW w:w="3685" w:type="dxa"/>
            <w:gridSpan w:val="5"/>
            <w:tcBorders>
              <w:top w:val="single" w:sz="4" w:space="0" w:color="auto"/>
              <w:left w:val="nil"/>
              <w:bottom w:val="single" w:sz="4" w:space="0" w:color="auto"/>
              <w:right w:val="single" w:sz="4" w:space="0" w:color="000000"/>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全年执行数（</w:t>
            </w:r>
            <w:r>
              <w:rPr>
                <w:rFonts w:ascii="Times New Roman" w:hAnsi="Times New Roman" w:cs="Times New Roman"/>
                <w:color w:val="000000"/>
                <w:sz w:val="20"/>
                <w:szCs w:val="20"/>
              </w:rPr>
              <w:t>B</w:t>
            </w:r>
            <w:r>
              <w:rPr>
                <w:rFonts w:ascii="Times New Roman" w:hAnsi="Times New Roman" w:cs="Times New Roman"/>
                <w:color w:val="000000"/>
                <w:sz w:val="20"/>
                <w:szCs w:val="20"/>
              </w:rPr>
              <w:t>）</w:t>
            </w:r>
          </w:p>
        </w:tc>
        <w:tc>
          <w:tcPr>
            <w:tcW w:w="1276"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执行率（</w:t>
            </w:r>
            <w:r>
              <w:rPr>
                <w:rFonts w:ascii="Times New Roman" w:hAnsi="Times New Roman" w:cs="Times New Roman"/>
                <w:color w:val="000000"/>
                <w:sz w:val="20"/>
                <w:szCs w:val="20"/>
              </w:rPr>
              <w:t>B/A,%)</w:t>
            </w:r>
          </w:p>
        </w:tc>
      </w:tr>
      <w:tr w:rsidR="00517B87" w:rsidTr="006C17E9">
        <w:trPr>
          <w:trHeight w:val="319"/>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417"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总量</w:t>
            </w:r>
          </w:p>
        </w:tc>
        <w:tc>
          <w:tcPr>
            <w:tcW w:w="993"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sz w:val="18"/>
                <w:szCs w:val="18"/>
              </w:rPr>
            </w:pPr>
            <w:r>
              <w:rPr>
                <w:rFonts w:ascii="Times New Roman" w:hAnsi="Times New Roman" w:cs="Times New Roman"/>
                <w:sz w:val="18"/>
                <w:szCs w:val="18"/>
              </w:rPr>
              <w:t xml:space="preserve">1459 </w:t>
            </w:r>
          </w:p>
        </w:tc>
        <w:tc>
          <w:tcPr>
            <w:tcW w:w="2551"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总量</w:t>
            </w:r>
          </w:p>
        </w:tc>
        <w:tc>
          <w:tcPr>
            <w:tcW w:w="1134"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sz w:val="18"/>
                <w:szCs w:val="18"/>
              </w:rPr>
            </w:pPr>
            <w:r>
              <w:rPr>
                <w:rFonts w:ascii="Times New Roman" w:hAnsi="Times New Roman" w:cs="Times New Roman"/>
                <w:sz w:val="18"/>
                <w:szCs w:val="18"/>
              </w:rPr>
              <w:t>1455.6616</w:t>
            </w:r>
          </w:p>
        </w:tc>
        <w:tc>
          <w:tcPr>
            <w:tcW w:w="1276" w:type="dxa"/>
            <w:tcBorders>
              <w:top w:val="nil"/>
              <w:left w:val="nil"/>
              <w:bottom w:val="single" w:sz="4" w:space="0" w:color="auto"/>
              <w:right w:val="single" w:sz="4" w:space="0" w:color="auto"/>
            </w:tcBorders>
            <w:vAlign w:val="center"/>
          </w:tcPr>
          <w:p w:rsidR="00517B87" w:rsidRDefault="00517B87">
            <w:pPr>
              <w:spacing w:line="240" w:lineRule="exact"/>
              <w:jc w:val="left"/>
              <w:rPr>
                <w:rFonts w:ascii="Times New Roman" w:eastAsia="宋体" w:hAnsi="Times New Roman" w:cs="Times New Roman"/>
                <w:color w:val="000000"/>
                <w:sz w:val="20"/>
                <w:szCs w:val="20"/>
              </w:rPr>
            </w:pPr>
          </w:p>
        </w:tc>
      </w:tr>
      <w:tr w:rsidR="00517B87" w:rsidTr="006C17E9">
        <w:trPr>
          <w:trHeight w:val="319"/>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417"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其中：财政资金</w:t>
            </w:r>
          </w:p>
        </w:tc>
        <w:tc>
          <w:tcPr>
            <w:tcW w:w="993"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1459</w:t>
            </w:r>
          </w:p>
        </w:tc>
        <w:tc>
          <w:tcPr>
            <w:tcW w:w="2551"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其中：财政资金</w:t>
            </w:r>
          </w:p>
        </w:tc>
        <w:tc>
          <w:tcPr>
            <w:tcW w:w="1134"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1455.6616</w:t>
            </w:r>
          </w:p>
        </w:tc>
        <w:tc>
          <w:tcPr>
            <w:tcW w:w="1276" w:type="dxa"/>
            <w:tcBorders>
              <w:top w:val="nil"/>
              <w:left w:val="nil"/>
              <w:bottom w:val="single" w:sz="4" w:space="0" w:color="auto"/>
              <w:right w:val="single" w:sz="4" w:space="0" w:color="auto"/>
            </w:tcBorders>
            <w:vAlign w:val="center"/>
          </w:tcPr>
          <w:p w:rsidR="00517B87" w:rsidRDefault="00517B87">
            <w:pPr>
              <w:spacing w:line="240" w:lineRule="exact"/>
              <w:jc w:val="left"/>
              <w:rPr>
                <w:rFonts w:ascii="Times New Roman" w:eastAsia="宋体" w:hAnsi="Times New Roman" w:cs="Times New Roman"/>
                <w:color w:val="000000"/>
                <w:sz w:val="20"/>
                <w:szCs w:val="20"/>
              </w:rPr>
            </w:pPr>
          </w:p>
        </w:tc>
      </w:tr>
      <w:tr w:rsidR="00517B87">
        <w:trPr>
          <w:trHeight w:val="319"/>
        </w:trPr>
        <w:tc>
          <w:tcPr>
            <w:tcW w:w="1844" w:type="dxa"/>
            <w:vMerge w:val="restart"/>
            <w:tcBorders>
              <w:top w:val="nil"/>
              <w:left w:val="single" w:sz="4" w:space="0" w:color="auto"/>
              <w:bottom w:val="single" w:sz="4" w:space="0" w:color="000000"/>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年度总体目标</w:t>
            </w:r>
          </w:p>
        </w:tc>
        <w:tc>
          <w:tcPr>
            <w:tcW w:w="4961" w:type="dxa"/>
            <w:gridSpan w:val="6"/>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年初设定目标</w:t>
            </w:r>
          </w:p>
        </w:tc>
        <w:tc>
          <w:tcPr>
            <w:tcW w:w="2410" w:type="dxa"/>
            <w:gridSpan w:val="3"/>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全年目标实际完成情况</w:t>
            </w:r>
          </w:p>
        </w:tc>
      </w:tr>
      <w:tr w:rsidR="00517B87">
        <w:trPr>
          <w:trHeight w:val="909"/>
        </w:trPr>
        <w:tc>
          <w:tcPr>
            <w:tcW w:w="1844" w:type="dxa"/>
            <w:vMerge/>
            <w:tcBorders>
              <w:top w:val="nil"/>
              <w:left w:val="single" w:sz="4" w:space="0" w:color="auto"/>
              <w:bottom w:val="single" w:sz="4" w:space="0" w:color="000000"/>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4961" w:type="dxa"/>
            <w:gridSpan w:val="6"/>
            <w:tcBorders>
              <w:top w:val="single" w:sz="4" w:space="0" w:color="auto"/>
              <w:left w:val="nil"/>
              <w:bottom w:val="single" w:sz="4" w:space="0" w:color="auto"/>
              <w:right w:val="single" w:sz="4" w:space="0" w:color="000000"/>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拟为已脱贫人口购买巩固脱贫保（含动态增加人员），标准为</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人</w:t>
            </w:r>
          </w:p>
        </w:tc>
        <w:tc>
          <w:tcPr>
            <w:tcW w:w="2410" w:type="dxa"/>
            <w:gridSpan w:val="3"/>
            <w:tcBorders>
              <w:top w:val="single" w:sz="4" w:space="0" w:color="auto"/>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 xml:space="preserve"> </w:t>
            </w:r>
            <w:r>
              <w:rPr>
                <w:rFonts w:ascii="Times New Roman" w:hAnsi="Times New Roman" w:cs="Times New Roman" w:hint="eastAsia"/>
                <w:color w:val="000000"/>
                <w:sz w:val="20"/>
                <w:szCs w:val="20"/>
              </w:rPr>
              <w:t>已脱贫人口购买巩固脱贫保（含动态增加人员），标准为</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人</w:t>
            </w:r>
          </w:p>
        </w:tc>
      </w:tr>
      <w:tr w:rsidR="00517B87">
        <w:trPr>
          <w:trHeight w:val="522"/>
        </w:trPr>
        <w:tc>
          <w:tcPr>
            <w:tcW w:w="1844" w:type="dxa"/>
            <w:vMerge w:val="restart"/>
            <w:tcBorders>
              <w:top w:val="nil"/>
              <w:left w:val="single" w:sz="4" w:space="0" w:color="auto"/>
              <w:bottom w:val="single" w:sz="4" w:space="0" w:color="auto"/>
              <w:right w:val="single" w:sz="4" w:space="0" w:color="auto"/>
            </w:tcBorders>
            <w:textDirection w:val="tbRlV"/>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绩效指标</w:t>
            </w:r>
          </w:p>
        </w:tc>
        <w:tc>
          <w:tcPr>
            <w:tcW w:w="1276"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指标名称</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年度指标值</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全年完成值</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完成比例</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未完成原因和改进措施</w:t>
            </w:r>
            <w:r>
              <w:rPr>
                <w:rFonts w:ascii="Times New Roman" w:hAnsi="Times New Roman" w:cs="Times New Roman"/>
                <w:color w:val="000000"/>
                <w:sz w:val="20"/>
                <w:szCs w:val="20"/>
              </w:rPr>
              <w:br/>
            </w:r>
            <w:r>
              <w:rPr>
                <w:rFonts w:ascii="Times New Roman" w:hAnsi="Times New Roman" w:cs="Times New Roman"/>
                <w:color w:val="000000"/>
                <w:sz w:val="20"/>
                <w:szCs w:val="20"/>
              </w:rPr>
              <w:t>及相关说明</w:t>
            </w:r>
          </w:p>
        </w:tc>
      </w:tr>
      <w:tr w:rsidR="00517B87">
        <w:trPr>
          <w:trHeight w:val="1545"/>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数量指标</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为已脱贫人口购买意外伤害保险、大病补充医疗保险、疾病身故险、脱贫户学生重大疾病保险、农房保险。标准为</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人</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为已脱贫人口购买意外伤害保险、大病补充医疗保险、疾病身故险、脱贫户学生重大疾病保险、农房保险。标准为</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人</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534"/>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质量指标</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 xml:space="preserve"> </w:t>
            </w:r>
            <w:r>
              <w:rPr>
                <w:rFonts w:ascii="Times New Roman" w:hAnsi="Times New Roman" w:cs="Times New Roman" w:hint="eastAsia"/>
                <w:color w:val="000000"/>
                <w:sz w:val="20"/>
                <w:szCs w:val="20"/>
              </w:rPr>
              <w:t>覆盖率</w:t>
            </w:r>
            <w:r>
              <w:rPr>
                <w:rFonts w:ascii="Times New Roman" w:hAnsi="Times New Roman" w:cs="Times New Roman" w:hint="eastAsia"/>
                <w:color w:val="000000"/>
                <w:sz w:val="20"/>
                <w:szCs w:val="20"/>
              </w:rPr>
              <w:t>100%</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覆盖率</w:t>
            </w:r>
            <w:r>
              <w:rPr>
                <w:rFonts w:ascii="Times New Roman" w:hAnsi="Times New Roman" w:cs="Times New Roman" w:hint="eastAsia"/>
                <w:color w:val="000000"/>
                <w:sz w:val="20"/>
                <w:szCs w:val="20"/>
              </w:rPr>
              <w:t>100%</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435"/>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时效指标</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补助资金及时下达率</w:t>
            </w:r>
            <w:r>
              <w:rPr>
                <w:rFonts w:ascii="Times New Roman" w:hAnsi="Times New Roman" w:cs="Times New Roman" w:hint="eastAsia"/>
                <w:color w:val="000000"/>
                <w:sz w:val="20"/>
                <w:szCs w:val="20"/>
              </w:rPr>
              <w:t>100%</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补助资金及时下达率</w:t>
            </w:r>
            <w:r>
              <w:rPr>
                <w:rFonts w:ascii="Times New Roman" w:hAnsi="Times New Roman" w:cs="Times New Roman" w:hint="eastAsia"/>
                <w:color w:val="000000"/>
                <w:sz w:val="20"/>
                <w:szCs w:val="20"/>
              </w:rPr>
              <w:t>100%</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593"/>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成本指标</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人均按</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元的标准进行补助。</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人均按</w:t>
            </w:r>
            <w:r>
              <w:rPr>
                <w:rFonts w:ascii="Times New Roman" w:hAnsi="Times New Roman" w:cs="Times New Roman" w:hint="eastAsia"/>
                <w:color w:val="000000"/>
                <w:sz w:val="20"/>
                <w:szCs w:val="20"/>
              </w:rPr>
              <w:t>130</w:t>
            </w:r>
            <w:r>
              <w:rPr>
                <w:rFonts w:ascii="Times New Roman" w:hAnsi="Times New Roman" w:cs="Times New Roman" w:hint="eastAsia"/>
                <w:color w:val="000000"/>
                <w:sz w:val="20"/>
                <w:szCs w:val="20"/>
              </w:rPr>
              <w:t>元的标准进行补助。</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435"/>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hAnsi="Times New Roman" w:cs="Times New Roman"/>
                <w:color w:val="000000"/>
                <w:sz w:val="20"/>
                <w:szCs w:val="20"/>
              </w:rPr>
            </w:pPr>
            <w:r>
              <w:rPr>
                <w:rFonts w:ascii="Times New Roman" w:hAnsi="Times New Roman" w:cs="Times New Roman" w:hint="eastAsia"/>
                <w:color w:val="000000"/>
                <w:sz w:val="20"/>
                <w:szCs w:val="20"/>
              </w:rPr>
              <w:t>经济效益</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减轻民政对象和脱贫户目外医疗费用负担</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减轻民政对象和脱贫户目外医疗费用负担</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517B87">
            <w:pPr>
              <w:spacing w:line="240" w:lineRule="exact"/>
              <w:rPr>
                <w:rFonts w:ascii="Times New Roman" w:hAnsi="Times New Roman" w:cs="Times New Roman"/>
                <w:color w:val="000000"/>
                <w:sz w:val="20"/>
                <w:szCs w:val="20"/>
              </w:rPr>
            </w:pPr>
          </w:p>
        </w:tc>
      </w:tr>
      <w:tr w:rsidR="00517B87">
        <w:trPr>
          <w:trHeight w:val="435"/>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社会效益</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受益脱贫人口和监测对象≥</w:t>
            </w:r>
            <w:r>
              <w:rPr>
                <w:rFonts w:ascii="Times New Roman" w:hAnsi="Times New Roman" w:cs="Times New Roman" w:hint="eastAsia"/>
                <w:color w:val="000000"/>
                <w:sz w:val="20"/>
                <w:szCs w:val="20"/>
              </w:rPr>
              <w:t>111811</w:t>
            </w:r>
            <w:r>
              <w:rPr>
                <w:rFonts w:ascii="Times New Roman" w:hAnsi="Times New Roman" w:cs="Times New Roman" w:hint="eastAsia"/>
                <w:color w:val="000000"/>
                <w:sz w:val="20"/>
                <w:szCs w:val="20"/>
              </w:rPr>
              <w:t>人</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受益脱贫人口和监测对象≥</w:t>
            </w:r>
            <w:r>
              <w:rPr>
                <w:rFonts w:ascii="Times New Roman" w:hAnsi="Times New Roman" w:cs="Times New Roman" w:hint="eastAsia"/>
                <w:color w:val="000000"/>
                <w:sz w:val="20"/>
                <w:szCs w:val="20"/>
              </w:rPr>
              <w:t>111811</w:t>
            </w:r>
            <w:r>
              <w:rPr>
                <w:rFonts w:ascii="Times New Roman" w:hAnsi="Times New Roman" w:cs="Times New Roman" w:hint="eastAsia"/>
                <w:color w:val="000000"/>
                <w:sz w:val="20"/>
                <w:szCs w:val="20"/>
              </w:rPr>
              <w:t>人</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516"/>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hAnsi="Times New Roman" w:cs="Times New Roman"/>
                <w:color w:val="000000"/>
                <w:sz w:val="20"/>
                <w:szCs w:val="20"/>
              </w:rPr>
            </w:pPr>
            <w:r>
              <w:rPr>
                <w:rFonts w:ascii="Times New Roman" w:hAnsi="Times New Roman" w:cs="Times New Roman" w:hint="eastAsia"/>
                <w:color w:val="000000"/>
                <w:sz w:val="20"/>
                <w:szCs w:val="20"/>
              </w:rPr>
              <w:t>可持续效益</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政策持续年限</w:t>
            </w:r>
            <w:r>
              <w:rPr>
                <w:rFonts w:ascii="Times New Roman" w:hAnsi="Times New Roman" w:cs="Times New Roman" w:hint="eastAsia"/>
                <w:sz w:val="18"/>
                <w:szCs w:val="18"/>
              </w:rPr>
              <w:t>1</w:t>
            </w:r>
            <w:r>
              <w:rPr>
                <w:rFonts w:ascii="Times New Roman" w:hAnsi="Times New Roman" w:cs="Times New Roman" w:hint="eastAsia"/>
                <w:sz w:val="18"/>
                <w:szCs w:val="18"/>
              </w:rPr>
              <w:t>年</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政策持续年限</w:t>
            </w:r>
            <w:r>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年</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517B87">
            <w:pPr>
              <w:spacing w:line="240" w:lineRule="exact"/>
              <w:rPr>
                <w:rFonts w:ascii="Times New Roman" w:hAnsi="Times New Roman" w:cs="Times New Roman"/>
                <w:color w:val="000000"/>
                <w:sz w:val="20"/>
                <w:szCs w:val="20"/>
              </w:rPr>
            </w:pPr>
          </w:p>
        </w:tc>
      </w:tr>
      <w:tr w:rsidR="00517B87">
        <w:trPr>
          <w:trHeight w:val="720"/>
        </w:trPr>
        <w:tc>
          <w:tcPr>
            <w:tcW w:w="1844" w:type="dxa"/>
            <w:vMerge/>
            <w:tcBorders>
              <w:top w:val="nil"/>
              <w:left w:val="single" w:sz="4" w:space="0" w:color="auto"/>
              <w:bottom w:val="single" w:sz="4" w:space="0" w:color="auto"/>
              <w:right w:val="single" w:sz="4" w:space="0" w:color="auto"/>
            </w:tcBorders>
            <w:vAlign w:val="center"/>
          </w:tcPr>
          <w:p w:rsidR="00517B87" w:rsidRDefault="00517B87">
            <w:pPr>
              <w:spacing w:line="240" w:lineRule="exact"/>
              <w:rPr>
                <w:rFonts w:ascii="Times New Roman" w:eastAsia="宋体"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满意度</w:t>
            </w:r>
          </w:p>
        </w:tc>
        <w:tc>
          <w:tcPr>
            <w:tcW w:w="1842" w:type="dxa"/>
            <w:gridSpan w:val="3"/>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方正仿宋_GBK" w:hAnsi="Times New Roman" w:cs="Times New Roman"/>
                <w:sz w:val="18"/>
                <w:szCs w:val="18"/>
              </w:rPr>
            </w:pPr>
            <w:r>
              <w:rPr>
                <w:rFonts w:ascii="Times New Roman" w:hAnsi="Times New Roman" w:cs="Times New Roman" w:hint="eastAsia"/>
                <w:sz w:val="18"/>
                <w:szCs w:val="18"/>
              </w:rPr>
              <w:t>受益对象满意度≥</w:t>
            </w:r>
            <w:r>
              <w:rPr>
                <w:rFonts w:ascii="Times New Roman" w:hAnsi="Times New Roman" w:cs="Times New Roman" w:hint="eastAsia"/>
                <w:sz w:val="18"/>
                <w:szCs w:val="18"/>
              </w:rPr>
              <w:t>99%</w:t>
            </w:r>
          </w:p>
        </w:tc>
        <w:tc>
          <w:tcPr>
            <w:tcW w:w="1843" w:type="dxa"/>
            <w:gridSpan w:val="2"/>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hint="eastAsia"/>
                <w:color w:val="000000"/>
                <w:sz w:val="20"/>
                <w:szCs w:val="20"/>
              </w:rPr>
              <w:t>受益对象满意度≥</w:t>
            </w:r>
            <w:r>
              <w:rPr>
                <w:rFonts w:ascii="Times New Roman" w:hAnsi="Times New Roman" w:cs="Times New Roman" w:hint="eastAsia"/>
                <w:color w:val="000000"/>
                <w:sz w:val="20"/>
                <w:szCs w:val="20"/>
              </w:rPr>
              <w:t>99%</w:t>
            </w:r>
          </w:p>
        </w:tc>
        <w:tc>
          <w:tcPr>
            <w:tcW w:w="992" w:type="dxa"/>
            <w:tcBorders>
              <w:top w:val="nil"/>
              <w:left w:val="nil"/>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p>
        </w:tc>
        <w:tc>
          <w:tcPr>
            <w:tcW w:w="1418" w:type="dxa"/>
            <w:gridSpan w:val="2"/>
            <w:tcBorders>
              <w:top w:val="nil"/>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517B87">
        <w:trPr>
          <w:trHeight w:val="679"/>
        </w:trPr>
        <w:tc>
          <w:tcPr>
            <w:tcW w:w="1844" w:type="dxa"/>
            <w:tcBorders>
              <w:top w:val="nil"/>
              <w:left w:val="single" w:sz="4" w:space="0" w:color="auto"/>
              <w:bottom w:val="single" w:sz="4" w:space="0" w:color="auto"/>
              <w:right w:val="single" w:sz="4" w:space="0" w:color="auto"/>
            </w:tcBorders>
            <w:vAlign w:val="center"/>
          </w:tcPr>
          <w:p w:rsidR="00517B87" w:rsidRDefault="00144DD5">
            <w:pPr>
              <w:spacing w:line="240" w:lineRule="exact"/>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说明</w:t>
            </w:r>
          </w:p>
        </w:tc>
        <w:tc>
          <w:tcPr>
            <w:tcW w:w="7371" w:type="dxa"/>
            <w:gridSpan w:val="9"/>
            <w:tcBorders>
              <w:top w:val="single" w:sz="4" w:space="0" w:color="auto"/>
              <w:left w:val="nil"/>
              <w:bottom w:val="single" w:sz="4" w:space="0" w:color="auto"/>
              <w:right w:val="single" w:sz="4" w:space="0" w:color="auto"/>
            </w:tcBorders>
            <w:vAlign w:val="center"/>
          </w:tcPr>
          <w:p w:rsidR="00517B87" w:rsidRDefault="00144DD5">
            <w:pPr>
              <w:spacing w:line="24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请在此处简要说明各级审计和财政监督检查中发现的问题及其所涉及的金额，如没有请填无。</w:t>
            </w:r>
          </w:p>
        </w:tc>
      </w:tr>
    </w:tbl>
    <w:p w:rsidR="00517B87" w:rsidRDefault="00517B87" w:rsidP="00C62E31">
      <w:pPr>
        <w:widowControl/>
        <w:shd w:val="clear" w:color="auto" w:fill="FFFFFF"/>
        <w:spacing w:line="600" w:lineRule="exact"/>
        <w:jc w:val="left"/>
        <w:rPr>
          <w:rFonts w:ascii="Times New Roman" w:eastAsia="方正仿宋_GBK" w:hAnsi="Times New Roman" w:cs="Times New Roman"/>
          <w:kern w:val="0"/>
          <w:sz w:val="32"/>
          <w:szCs w:val="32"/>
        </w:rPr>
      </w:pPr>
    </w:p>
    <w:sectPr w:rsidR="00517B87" w:rsidSect="00517B87">
      <w:footerReference w:type="default" r:id="rId7"/>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D5" w:rsidRDefault="00144DD5" w:rsidP="00517B87">
      <w:r>
        <w:separator/>
      </w:r>
    </w:p>
  </w:endnote>
  <w:endnote w:type="continuationSeparator" w:id="0">
    <w:p w:rsidR="00144DD5" w:rsidRDefault="00144DD5" w:rsidP="00517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SimSun-ExtB"/>
    <w:panose1 w:val="03000509000000000000"/>
    <w:charset w:val="86"/>
    <w:family w:val="script"/>
    <w:pitch w:val="fixed"/>
    <w:sig w:usb0="00000001" w:usb1="080E0000" w:usb2="00000010" w:usb3="00000000" w:csb0="00040000" w:csb1="00000000"/>
  </w:font>
  <w:font w:name="方正小标宋_GBK">
    <w:altName w:val="SimSun-ExtB"/>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87" w:rsidRDefault="00517B87">
    <w:pPr>
      <w:pStyle w:val="a4"/>
    </w:pPr>
    <w:r>
      <w:pict>
        <v:shapetype id="_x0000_t202" coordsize="21600,21600" o:spt="202" path="m,l,21600r21600,l21600,xe">
          <v:stroke joinstyle="miter"/>
          <v:path gradientshapeok="t" o:connecttype="rect"/>
        </v:shapetype>
        <v:shape id="_x0000_s4097" type="#_x0000_t202" style="position:absolute;margin-left:0;margin-top:-1.3pt;width:2in;height:2in;z-index:251659264;mso-wrap-style:none;mso-position-horizontal-relative:margin" filled="f" stroked="f">
          <v:textbox style="mso-fit-shape-to-text:t" inset="0,0,0,0">
            <w:txbxContent>
              <w:p w:rsidR="00517B87" w:rsidRDefault="00144DD5">
                <w:pPr>
                  <w:pStyle w:val="a4"/>
                  <w:ind w:leftChars="150" w:left="315" w:rightChars="150" w:right="31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17B87">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17B87">
                  <w:rPr>
                    <w:rFonts w:asciiTheme="majorEastAsia" w:eastAsiaTheme="majorEastAsia" w:hAnsiTheme="majorEastAsia" w:cstheme="majorEastAsia" w:hint="eastAsia"/>
                    <w:sz w:val="28"/>
                    <w:szCs w:val="28"/>
                  </w:rPr>
                  <w:fldChar w:fldCharType="separate"/>
                </w:r>
                <w:r w:rsidR="00C62E31">
                  <w:rPr>
                    <w:rFonts w:asciiTheme="majorEastAsia" w:eastAsiaTheme="majorEastAsia" w:hAnsiTheme="majorEastAsia" w:cstheme="majorEastAsia"/>
                    <w:noProof/>
                    <w:sz w:val="28"/>
                    <w:szCs w:val="28"/>
                  </w:rPr>
                  <w:t>1</w:t>
                </w:r>
                <w:r w:rsidR="00517B87">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D5" w:rsidRDefault="00144DD5" w:rsidP="00517B87">
      <w:r>
        <w:separator/>
      </w:r>
    </w:p>
  </w:footnote>
  <w:footnote w:type="continuationSeparator" w:id="0">
    <w:p w:rsidR="00144DD5" w:rsidRDefault="00144DD5" w:rsidP="00517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삔ϫ卆䵇쌀Ʌ찀Æ噦ἳÆ설ϫ卆䵇쌜Ʌ찀Æ噦ἳÆ솴ϫ卆䵇㪀ː찀Æ噦ἳÆ噦ἳÆ쉄ϫ卆䵇쏔Ʌ㓍%鹦4蹦ꌴ'卫/ꌴ伳싔ϫ卆䵇쎸Ʌ㓍%鹦4蹦ꌴ'卫/ꌴ伳卫/卆䵇쎀Ʌ㓍%鹦4蹦ꌴ'"/>
  </w:docVars>
  <w:rsids>
    <w:rsidRoot w:val="00FF60EE"/>
    <w:rsid w:val="00005126"/>
    <w:rsid w:val="00010676"/>
    <w:rsid w:val="00012496"/>
    <w:rsid w:val="00030E96"/>
    <w:rsid w:val="000358E5"/>
    <w:rsid w:val="00042F57"/>
    <w:rsid w:val="0006546F"/>
    <w:rsid w:val="00086EF7"/>
    <w:rsid w:val="00087ACF"/>
    <w:rsid w:val="000A3ACA"/>
    <w:rsid w:val="000A72B2"/>
    <w:rsid w:val="000D3E46"/>
    <w:rsid w:val="000D60D7"/>
    <w:rsid w:val="001172A1"/>
    <w:rsid w:val="001173A2"/>
    <w:rsid w:val="00126407"/>
    <w:rsid w:val="00144DD5"/>
    <w:rsid w:val="00162C1C"/>
    <w:rsid w:val="00167295"/>
    <w:rsid w:val="001707B8"/>
    <w:rsid w:val="00181EE3"/>
    <w:rsid w:val="00190CE7"/>
    <w:rsid w:val="001914CB"/>
    <w:rsid w:val="001A38A8"/>
    <w:rsid w:val="001D5090"/>
    <w:rsid w:val="001F30E7"/>
    <w:rsid w:val="002225C3"/>
    <w:rsid w:val="00225751"/>
    <w:rsid w:val="00244E6F"/>
    <w:rsid w:val="00255AE6"/>
    <w:rsid w:val="0027201C"/>
    <w:rsid w:val="002743EC"/>
    <w:rsid w:val="0027552C"/>
    <w:rsid w:val="00292ACB"/>
    <w:rsid w:val="00292EC8"/>
    <w:rsid w:val="002A3608"/>
    <w:rsid w:val="002A57D3"/>
    <w:rsid w:val="002C46CE"/>
    <w:rsid w:val="002D034C"/>
    <w:rsid w:val="002D1718"/>
    <w:rsid w:val="002E1B52"/>
    <w:rsid w:val="003013C8"/>
    <w:rsid w:val="00316478"/>
    <w:rsid w:val="003403D1"/>
    <w:rsid w:val="00380A64"/>
    <w:rsid w:val="00382E91"/>
    <w:rsid w:val="003A2BEA"/>
    <w:rsid w:val="003B3912"/>
    <w:rsid w:val="003C0527"/>
    <w:rsid w:val="003C4CA2"/>
    <w:rsid w:val="003D05B8"/>
    <w:rsid w:val="003D371A"/>
    <w:rsid w:val="00411C1C"/>
    <w:rsid w:val="00416924"/>
    <w:rsid w:val="00424FC2"/>
    <w:rsid w:val="00451762"/>
    <w:rsid w:val="00455D92"/>
    <w:rsid w:val="004607E4"/>
    <w:rsid w:val="0046348C"/>
    <w:rsid w:val="0046654F"/>
    <w:rsid w:val="00481148"/>
    <w:rsid w:val="00487D3C"/>
    <w:rsid w:val="00490D9F"/>
    <w:rsid w:val="00494DA3"/>
    <w:rsid w:val="004A2548"/>
    <w:rsid w:val="004C1860"/>
    <w:rsid w:val="004C3AED"/>
    <w:rsid w:val="004C686E"/>
    <w:rsid w:val="004C7991"/>
    <w:rsid w:val="004F02AA"/>
    <w:rsid w:val="004F4AE9"/>
    <w:rsid w:val="005017A0"/>
    <w:rsid w:val="00501A40"/>
    <w:rsid w:val="00504638"/>
    <w:rsid w:val="00517B87"/>
    <w:rsid w:val="005214CD"/>
    <w:rsid w:val="0054051D"/>
    <w:rsid w:val="0055597C"/>
    <w:rsid w:val="00560933"/>
    <w:rsid w:val="00575C64"/>
    <w:rsid w:val="005811AB"/>
    <w:rsid w:val="00591C63"/>
    <w:rsid w:val="005B7594"/>
    <w:rsid w:val="005E5508"/>
    <w:rsid w:val="005F404F"/>
    <w:rsid w:val="00606076"/>
    <w:rsid w:val="006131A6"/>
    <w:rsid w:val="00632A63"/>
    <w:rsid w:val="00632ADB"/>
    <w:rsid w:val="006434C9"/>
    <w:rsid w:val="00666CEC"/>
    <w:rsid w:val="006A0A27"/>
    <w:rsid w:val="006B47CA"/>
    <w:rsid w:val="006C17E9"/>
    <w:rsid w:val="006F2FF0"/>
    <w:rsid w:val="00711015"/>
    <w:rsid w:val="00714068"/>
    <w:rsid w:val="0074340A"/>
    <w:rsid w:val="0074446F"/>
    <w:rsid w:val="00745936"/>
    <w:rsid w:val="00756A00"/>
    <w:rsid w:val="00781A37"/>
    <w:rsid w:val="007B1F28"/>
    <w:rsid w:val="007B5374"/>
    <w:rsid w:val="007C6BE6"/>
    <w:rsid w:val="007C7467"/>
    <w:rsid w:val="007D2591"/>
    <w:rsid w:val="007D6A0F"/>
    <w:rsid w:val="007D6FF8"/>
    <w:rsid w:val="007E4A65"/>
    <w:rsid w:val="007E584F"/>
    <w:rsid w:val="00812DAE"/>
    <w:rsid w:val="00833E7A"/>
    <w:rsid w:val="008413E4"/>
    <w:rsid w:val="00843AD3"/>
    <w:rsid w:val="008449B1"/>
    <w:rsid w:val="0085417F"/>
    <w:rsid w:val="0085766F"/>
    <w:rsid w:val="00857710"/>
    <w:rsid w:val="008656BB"/>
    <w:rsid w:val="008823A1"/>
    <w:rsid w:val="008F0D2F"/>
    <w:rsid w:val="00927045"/>
    <w:rsid w:val="0093692F"/>
    <w:rsid w:val="00941A97"/>
    <w:rsid w:val="0094727C"/>
    <w:rsid w:val="009C29DF"/>
    <w:rsid w:val="009D48D3"/>
    <w:rsid w:val="009E1B75"/>
    <w:rsid w:val="009E4989"/>
    <w:rsid w:val="009E58C5"/>
    <w:rsid w:val="00A1162E"/>
    <w:rsid w:val="00A31771"/>
    <w:rsid w:val="00A53177"/>
    <w:rsid w:val="00A55DCA"/>
    <w:rsid w:val="00A66244"/>
    <w:rsid w:val="00A662D3"/>
    <w:rsid w:val="00A71529"/>
    <w:rsid w:val="00A766C9"/>
    <w:rsid w:val="00A81656"/>
    <w:rsid w:val="00AA1213"/>
    <w:rsid w:val="00AD32CB"/>
    <w:rsid w:val="00B17201"/>
    <w:rsid w:val="00B2021C"/>
    <w:rsid w:val="00B2251A"/>
    <w:rsid w:val="00B249B4"/>
    <w:rsid w:val="00B31395"/>
    <w:rsid w:val="00B73DA9"/>
    <w:rsid w:val="00BA0C7C"/>
    <w:rsid w:val="00BA23DB"/>
    <w:rsid w:val="00BA5390"/>
    <w:rsid w:val="00BE386C"/>
    <w:rsid w:val="00C07AED"/>
    <w:rsid w:val="00C117E7"/>
    <w:rsid w:val="00C2236F"/>
    <w:rsid w:val="00C37247"/>
    <w:rsid w:val="00C3747F"/>
    <w:rsid w:val="00C62E31"/>
    <w:rsid w:val="00C80F12"/>
    <w:rsid w:val="00C9444B"/>
    <w:rsid w:val="00CB5903"/>
    <w:rsid w:val="00CC1BB7"/>
    <w:rsid w:val="00CD504F"/>
    <w:rsid w:val="00CE096C"/>
    <w:rsid w:val="00CE1AA3"/>
    <w:rsid w:val="00D10EBA"/>
    <w:rsid w:val="00D1459E"/>
    <w:rsid w:val="00D172E7"/>
    <w:rsid w:val="00D20C45"/>
    <w:rsid w:val="00D22B7A"/>
    <w:rsid w:val="00D37609"/>
    <w:rsid w:val="00DF5D06"/>
    <w:rsid w:val="00E2228B"/>
    <w:rsid w:val="00E41669"/>
    <w:rsid w:val="00E64F14"/>
    <w:rsid w:val="00E84901"/>
    <w:rsid w:val="00EA739B"/>
    <w:rsid w:val="00EC7092"/>
    <w:rsid w:val="00ED36BB"/>
    <w:rsid w:val="00ED67D8"/>
    <w:rsid w:val="00EE459F"/>
    <w:rsid w:val="00EE6EE0"/>
    <w:rsid w:val="00F0086C"/>
    <w:rsid w:val="00F21D91"/>
    <w:rsid w:val="00F2291B"/>
    <w:rsid w:val="00F311D4"/>
    <w:rsid w:val="00F45497"/>
    <w:rsid w:val="00F6092F"/>
    <w:rsid w:val="00F7556C"/>
    <w:rsid w:val="00F75F63"/>
    <w:rsid w:val="00FA13B4"/>
    <w:rsid w:val="00FC6ECF"/>
    <w:rsid w:val="00FD302C"/>
    <w:rsid w:val="00FD3A13"/>
    <w:rsid w:val="00FF487C"/>
    <w:rsid w:val="00FF5AC5"/>
    <w:rsid w:val="00FF60EE"/>
    <w:rsid w:val="011619F7"/>
    <w:rsid w:val="170C5C00"/>
    <w:rsid w:val="2C49798D"/>
    <w:rsid w:val="462643D3"/>
    <w:rsid w:val="5C1D1463"/>
    <w:rsid w:val="6FA36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17B87"/>
    <w:rPr>
      <w:rFonts w:ascii="宋体" w:eastAsia="宋体"/>
      <w:sz w:val="18"/>
      <w:szCs w:val="18"/>
    </w:rPr>
  </w:style>
  <w:style w:type="paragraph" w:styleId="a4">
    <w:name w:val="footer"/>
    <w:basedOn w:val="a"/>
    <w:link w:val="Char0"/>
    <w:uiPriority w:val="99"/>
    <w:semiHidden/>
    <w:unhideWhenUsed/>
    <w:qFormat/>
    <w:rsid w:val="00517B8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17B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17B87"/>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517B87"/>
    <w:rPr>
      <w:b/>
      <w:bCs/>
    </w:rPr>
  </w:style>
  <w:style w:type="character" w:customStyle="1" w:styleId="Char1">
    <w:name w:val="页眉 Char"/>
    <w:basedOn w:val="a0"/>
    <w:link w:val="a5"/>
    <w:uiPriority w:val="99"/>
    <w:semiHidden/>
    <w:qFormat/>
    <w:rsid w:val="00517B87"/>
    <w:rPr>
      <w:sz w:val="18"/>
      <w:szCs w:val="18"/>
    </w:rPr>
  </w:style>
  <w:style w:type="character" w:customStyle="1" w:styleId="Char0">
    <w:name w:val="页脚 Char"/>
    <w:basedOn w:val="a0"/>
    <w:link w:val="a4"/>
    <w:uiPriority w:val="99"/>
    <w:semiHidden/>
    <w:qFormat/>
    <w:rsid w:val="00517B87"/>
    <w:rPr>
      <w:sz w:val="18"/>
      <w:szCs w:val="18"/>
    </w:rPr>
  </w:style>
  <w:style w:type="character" w:customStyle="1" w:styleId="16">
    <w:name w:val="16"/>
    <w:basedOn w:val="a0"/>
    <w:qFormat/>
    <w:rsid w:val="00517B87"/>
    <w:rPr>
      <w:rFonts w:ascii="Times New Roman" w:hAnsi="Times New Roman" w:cs="Times New Roman" w:hint="default"/>
      <w:b/>
      <w:bCs/>
    </w:rPr>
  </w:style>
  <w:style w:type="character" w:customStyle="1" w:styleId="Char">
    <w:name w:val="文档结构图 Char"/>
    <w:basedOn w:val="a0"/>
    <w:link w:val="a3"/>
    <w:uiPriority w:val="99"/>
    <w:semiHidden/>
    <w:rsid w:val="00517B87"/>
    <w:rPr>
      <w:rFonts w:ascii="宋体" w:eastAsia="宋体"/>
      <w:kern w:val="2"/>
      <w:sz w:val="18"/>
      <w:szCs w:val="18"/>
    </w:rPr>
  </w:style>
  <w:style w:type="paragraph" w:styleId="a8">
    <w:name w:val="List Paragraph"/>
    <w:basedOn w:val="a"/>
    <w:uiPriority w:val="34"/>
    <w:qFormat/>
    <w:rsid w:val="00517B8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120</Words>
  <Characters>684</Characters>
  <Application>Microsoft Office Word</Application>
  <DocSecurity>0</DocSecurity>
  <Lines>5</Lines>
  <Paragraphs>1</Paragraphs>
  <ScaleCrop>false</ScaleCrop>
  <Company>Microsoft Corp.</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97</cp:revision>
  <cp:lastPrinted>2022-08-16T08:24:00Z</cp:lastPrinted>
  <dcterms:created xsi:type="dcterms:W3CDTF">2021-08-05T03:19:00Z</dcterms:created>
  <dcterms:modified xsi:type="dcterms:W3CDTF">2022-08-22T02:51:00Z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E28B9AE4FEE74753B56B86DB6BEBE5AC</vt:lpwstr>
  </property>
</Properties>
</file>