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1460" w:lineRule="exact"/>
        <w:jc w:val="left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34"/>
          <w:w w:val="40"/>
          <w:sz w:val="130"/>
          <w:szCs w:val="1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1460" w:lineRule="exact"/>
        <w:ind w:firstLine="452" w:firstLineChars="100"/>
        <w:jc w:val="left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FF0000"/>
          <w:spacing w:val="-34"/>
          <w:w w:val="40"/>
          <w:sz w:val="130"/>
          <w:szCs w:val="13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34"/>
          <w:w w:val="40"/>
          <w:sz w:val="130"/>
          <w:szCs w:val="1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217170</wp:posOffset>
                </wp:positionV>
                <wp:extent cx="1009650" cy="1372870"/>
                <wp:effectExtent l="0" t="0" r="0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eastAsia="新宋体"/>
                                <w:b w:val="0"/>
                                <w:bCs w:val="0"/>
                                <w:color w:val="FF0000"/>
                                <w:w w:val="45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小标宋_GBK" w:cs="Times New Roman"/>
                                <w:b w:val="0"/>
                                <w:bCs w:val="0"/>
                                <w:color w:val="FF0000"/>
                                <w:w w:val="40"/>
                                <w:sz w:val="130"/>
                                <w:szCs w:val="130"/>
                              </w:rPr>
                              <w:t>文件</w:t>
                            </w:r>
                          </w:p>
                          <w:p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6.8pt;margin-top:17.1pt;height:108.1pt;width:79.5pt;z-index:251661312;mso-width-relative:page;mso-height-relative:page;" fillcolor="#FFFFFF" filled="t" stroked="f" coordsize="21600,21600" o:gfxdata="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qTBOvdkAAAAKAQAA&#10;DwAAAAAAAAABACAAAAAiAAAAZHJzL2Rvd25yZXYueG1sUEsBAhQAFAAAAAgAh07iQEA7ttGmAQAA&#10;KgMAAA4AAAAAAAAAAQAgAAAAKA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eastAsia="新宋体"/>
                          <w:b w:val="0"/>
                          <w:bCs w:val="0"/>
                          <w:color w:val="FF0000"/>
                          <w:w w:val="45"/>
                          <w:sz w:val="144"/>
                          <w:szCs w:val="144"/>
                        </w:rPr>
                      </w:pPr>
                      <w:r>
                        <w:rPr>
                          <w:rFonts w:hint="eastAsia" w:ascii="Times New Roman" w:hAnsi="Times New Roman" w:eastAsia="方正小标宋_GBK" w:cs="Times New Roman"/>
                          <w:b w:val="0"/>
                          <w:bCs w:val="0"/>
                          <w:color w:val="FF0000"/>
                          <w:w w:val="40"/>
                          <w:sz w:val="130"/>
                          <w:szCs w:val="130"/>
                        </w:rPr>
                        <w:t>文件</w:t>
                      </w:r>
                    </w:p>
                    <w:p>
                      <w:pPr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34"/>
          <w:w w:val="40"/>
          <w:sz w:val="130"/>
          <w:szCs w:val="130"/>
        </w:rPr>
        <w:t>彭水苗族土家族自治县</w:t>
      </w:r>
      <w:r>
        <w:rPr>
          <w:rFonts w:hint="eastAsia" w:ascii="Times New Roman" w:hAnsi="Times New Roman" w:eastAsia="方正小标宋_GBK" w:cs="Times New Roman"/>
          <w:b w:val="0"/>
          <w:bCs w:val="0"/>
          <w:color w:val="FF0000"/>
          <w:spacing w:val="-34"/>
          <w:w w:val="40"/>
          <w:sz w:val="130"/>
          <w:szCs w:val="130"/>
          <w:lang w:eastAsia="zh-CN"/>
        </w:rPr>
        <w:t>乡村振兴局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1460" w:lineRule="exact"/>
        <w:ind w:firstLine="474" w:firstLineChars="100"/>
        <w:jc w:val="left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23"/>
          <w:w w:val="40"/>
          <w:sz w:val="130"/>
          <w:szCs w:val="130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23"/>
          <w:w w:val="40"/>
          <w:sz w:val="130"/>
          <w:szCs w:val="130"/>
        </w:rPr>
        <w:t>彭水苗族土家族自治县财</w:t>
      </w:r>
      <w:r>
        <w:rPr>
          <w:rFonts w:hint="eastAsia" w:ascii="Times New Roman" w:hAnsi="Times New Roman" w:eastAsia="方正小标宋_GBK" w:cs="Times New Roman"/>
          <w:b w:val="0"/>
          <w:bCs w:val="0"/>
          <w:color w:val="FF0000"/>
          <w:spacing w:val="-23"/>
          <w:w w:val="40"/>
          <w:sz w:val="130"/>
          <w:szCs w:val="130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23"/>
          <w:w w:val="40"/>
          <w:sz w:val="130"/>
          <w:szCs w:val="130"/>
        </w:rPr>
        <w:t>政</w:t>
      </w:r>
      <w:r>
        <w:rPr>
          <w:rFonts w:hint="eastAsia" w:ascii="Times New Roman" w:hAnsi="Times New Roman" w:eastAsia="方正小标宋_GBK" w:cs="Times New Roman"/>
          <w:b w:val="0"/>
          <w:bCs w:val="0"/>
          <w:color w:val="FF0000"/>
          <w:spacing w:val="-23"/>
          <w:w w:val="40"/>
          <w:sz w:val="130"/>
          <w:szCs w:val="130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23"/>
          <w:w w:val="40"/>
          <w:sz w:val="130"/>
          <w:szCs w:val="130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彭水</w:t>
      </w:r>
      <w:r>
        <w:rPr>
          <w:rFonts w:hint="default" w:ascii="Times New Roman" w:hAnsi="Times New Roman" w:eastAsia="方正仿宋_GBK" w:cs="Times New Roman"/>
          <w:sz w:val="34"/>
          <w:szCs w:val="34"/>
          <w:lang w:eastAsia="zh-CN"/>
        </w:rPr>
        <w:t>乡振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发〔</w:t>
      </w:r>
      <w:r>
        <w:rPr>
          <w:rFonts w:hint="default" w:ascii="Times New Roman" w:hAnsi="Times New Roman" w:eastAsia="方正仿宋_GBK" w:cs="Times New Roman"/>
          <w:sz w:val="34"/>
          <w:szCs w:val="34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〕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号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9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146050</wp:posOffset>
                </wp:positionV>
                <wp:extent cx="5397500" cy="190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0" cy="190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25pt;margin-top:11.5pt;height:0.15pt;width:425pt;z-index:251660288;mso-width-relative:page;mso-height-relative:page;" filled="f" stroked="t" coordsize="21600,21600" o:gfxdata="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xOKY0gAAAAgBAAAPAAAAAAAA&#10;AAEAIAAAACIAAABkcnMvZG93bnJldi54bWxQSwECFAAUAAAACACHTuJA7I7/bN8BAACaAwAADgAA&#10;AAAAAAABACAAAAAhAQAAZHJzL2Uyb0RvYy54bWxQSwUGAAAAAAYABgBZAQAAcg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彭水苗族土家族自治县乡村振兴局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彭水苗族土家族自治县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财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政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关于下达202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乡村振兴国际合作示范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展厅建设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项目计划的通知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彭水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自治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城市建设投资有限责任公司: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，现将202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乡村振兴国际合作示范展厅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建设项目计划下达给你单位，并就有关事项通知如下：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Cs w:val="32"/>
          <w:lang w:eastAsia="zh-CN"/>
        </w:rPr>
        <w:t>一、项目</w:t>
      </w:r>
      <w:r>
        <w:rPr>
          <w:rFonts w:hint="eastAsia" w:ascii="方正黑体_GBK" w:hAnsi="方正黑体_GBK" w:eastAsia="方正黑体_GBK" w:cs="方正黑体_GBK"/>
          <w:bCs/>
          <w:color w:val="000000"/>
          <w:szCs w:val="32"/>
        </w:rPr>
        <w:t>计划下达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本次下达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建设项目计划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val="en-US" w:eastAsia="zh-CN"/>
        </w:rPr>
        <w:t>1个，总投资195万元（附：具体项目计划表）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color w:val="000000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Cs w:val="32"/>
          <w:lang w:eastAsia="zh-CN"/>
        </w:rPr>
        <w:t>项目建设地点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方正黑体_GBK" w:hAnsi="方正黑体_GBK" w:eastAsia="方正仿宋_GBK" w:cs="方正黑体_GBK"/>
          <w:bCs/>
          <w:color w:val="000000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彭水苗族土家族自治县委党校教学一楼。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color w:val="000000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bCs/>
          <w:color w:val="000000"/>
          <w:szCs w:val="32"/>
          <w:lang w:eastAsia="zh-CN"/>
        </w:rPr>
        <w:t>项目建设</w:t>
      </w:r>
      <w:r>
        <w:rPr>
          <w:rFonts w:hint="eastAsia" w:ascii="方正黑体_GBK" w:hAnsi="方正黑体_GBK" w:eastAsia="方正黑体_GBK" w:cs="方正黑体_GBK"/>
          <w:bCs/>
          <w:color w:val="000000"/>
          <w:szCs w:val="32"/>
          <w:lang w:eastAsia="zh-CN"/>
        </w:rPr>
        <w:t>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项目建设期限为202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Cs w:val="32"/>
          <w:lang w:eastAsia="zh-CN"/>
        </w:rPr>
        <w:t>四、项目建设要求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要严格执行资金项目公告公示“两个一律”的要求，全面落实乡村两级公告公示制度，对年度资金项目计划安排情况、完成情况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及时进行公开公示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，主动接受群众和社会监督。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default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（二）项目业主在项目建设计划下达后，严格按照有关工程项目管理要求，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val="en-US" w:eastAsia="zh-CN"/>
        </w:rPr>
        <w:t>完善方案设计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做好项目立项、概算评审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招投标管理等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工作，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val="en-US" w:eastAsia="zh-CN"/>
        </w:rPr>
        <w:t>及时向项目主管部门报备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实施方案，实施方案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作为项目建设、监管、验收的依据。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）项目业主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val="en-US" w:eastAsia="zh-CN"/>
        </w:rPr>
        <w:t>要严格督促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项目建设单位按照项目实施方案组织施工，确保项目建设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进度和质量，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val="en-US" w:eastAsia="zh-CN"/>
        </w:rPr>
        <w:t>在规定期限内完成相关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建设任务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逾期未完成项目建设任务而影响项目验收及资金拨付的，其后果和责任由各项目施工建设单位和项目业主自行承担。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）项目业主要切实履行项目建设过程监督监管工作职责，切实加强施工安全、工程质量、工程进度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管理，保质保量按时完成项目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建设任务。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）项目建设单位要严格执行相关要求，及时足额支付农民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工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工资，有效保障农民工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各项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权益。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color w:val="000000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Cs w:val="32"/>
          <w:lang w:eastAsia="zh-CN"/>
        </w:rPr>
        <w:t>四、强化项目监管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  <w:t>强化项目建设管理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  <w:t>。严格执行财政资金管理的相关要求，加强项目资金管理、绩效管理、日常管理。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  <w:t>项目业主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在项目建设期限内自行获批项目建设用地、资源利用等相关合法合规手续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各乡镇人民政府（街道办事处）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落实属地管理责任，做好施工现场及有关协调工作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强化项目全过程监管。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  <w:t>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  <w:t>强化项目过程监管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项目业主单位要加强对项目档案资料的收集、整理和归档，做到资料与项目建设同步，符合项目的监督管理、检查验收、财务审计等要求。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2"/>
          <w:u w:val="none"/>
          <w:lang w:eastAsia="zh-CN"/>
        </w:rPr>
        <w:t>项目业主要严格执行项目投资计划管理，不允许超投资计划建设。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县级主管部门和乡镇（街道）在项目建设过程中加强监管。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（四）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强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化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项目绩效管理。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提前设定项目绩效目标，开展绩效目标审核，加强绩效运行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控，完成《绩效目标申报表》《绩效目标审核表》《绩效目标监控表》《绩效目标自评表》的填报，提高项目质量和资金绩效。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（五）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项目资产管理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项目完工验收后，对形成的项目资产要及时清理，做好确权、登记、移交等，落实管护单位及管护责任人，要用活、管好项目资产，确保形成的项目资产效益得到充分发挥。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Cs w:val="32"/>
          <w:lang w:val="en-US" w:eastAsia="zh-CN"/>
        </w:rPr>
        <w:t>五</w:t>
      </w:r>
      <w:r>
        <w:rPr>
          <w:rFonts w:hint="default" w:ascii="方正黑体_GBK" w:hAnsi="方正黑体_GBK" w:eastAsia="方正黑体_GBK" w:cs="方正黑体_GBK"/>
          <w:bCs/>
          <w:color w:val="000000"/>
          <w:szCs w:val="32"/>
          <w:lang w:val="en-US" w:eastAsia="zh-CN"/>
        </w:rPr>
        <w:t>、加强</w:t>
      </w:r>
      <w:r>
        <w:rPr>
          <w:rFonts w:hint="eastAsia" w:ascii="方正黑体_GBK" w:hAnsi="方正黑体_GBK" w:eastAsia="方正黑体_GBK" w:cs="方正黑体_GBK"/>
          <w:bCs/>
          <w:color w:val="000000"/>
          <w:szCs w:val="32"/>
          <w:lang w:val="en-US" w:eastAsia="zh-CN"/>
        </w:rPr>
        <w:t>资金监管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各项目业主单位、建设单位要严格按照相关要求，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坚持专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专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用、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规范项目建设、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提高资金使用效益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/>
          <w:szCs w:val="32"/>
          <w:lang w:eastAsia="zh-CN"/>
        </w:rPr>
        <w:t>严禁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挪用、占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/>
          <w:szCs w:val="32"/>
          <w:lang w:eastAsia="zh-CN"/>
        </w:rPr>
        <w:t>虚报、冒领、截留、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骗取</w:t>
      </w:r>
      <w:r>
        <w:rPr>
          <w:rFonts w:hint="eastAsia"/>
          <w:szCs w:val="32"/>
          <w:lang w:eastAsia="zh-CN"/>
        </w:rPr>
        <w:t>项目资金等行为。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Cs/>
          <w:color w:val="000000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Cs w:val="32"/>
          <w:lang w:val="en-US" w:eastAsia="zh-CN"/>
        </w:rPr>
        <w:t>六</w:t>
      </w:r>
      <w:r>
        <w:rPr>
          <w:rFonts w:hint="default" w:ascii="方正黑体_GBK" w:hAnsi="方正黑体_GBK" w:eastAsia="方正黑体_GBK" w:cs="方正黑体_GBK"/>
          <w:bCs/>
          <w:color w:val="000000"/>
          <w:szCs w:val="32"/>
          <w:lang w:val="en-US" w:eastAsia="zh-CN"/>
        </w:rPr>
        <w:t>、严格报账程序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项目</w:t>
      </w:r>
      <w:r>
        <w:rPr>
          <w:rFonts w:hint="eastAsia" w:hAnsi="Times New Roman" w:cs="Times New Roman"/>
          <w:color w:val="auto"/>
          <w:sz w:val="32"/>
          <w:szCs w:val="32"/>
          <w:lang w:eastAsia="zh-CN"/>
        </w:rPr>
        <w:t>建设完工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，业主单位及时自查验收，县行业主管部门组织开展县级验收，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并按相关要求进行报账。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项目竣工验收后，按相关要求收取工程质量保证金，质量期满后，由项目业主对项目质量进行复查，如未发现质量问题，全额退还工程质量保证金。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39" w:firstLineChars="195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313" w:leftChars="149" w:right="0" w:rightChars="0" w:firstLine="312" w:firstLineChars="1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-4"/>
        </w:rPr>
        <w:t>附件：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2023年乡村振兴国际合作示范展厅建设项目计划表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68" w:leftChars="0" w:right="0" w:rightChars="0" w:hanging="768" w:hangingChars="300"/>
        <w:jc w:val="both"/>
        <w:textAlignment w:val="auto"/>
        <w:rPr>
          <w:rFonts w:hint="eastAsia" w:ascii="Times New Roman" w:hAnsi="Times New Roman" w:eastAsia="方正仿宋_GBK" w:cs="Times New Roman"/>
          <w:w w:val="8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w w:val="80"/>
          <w:kern w:val="2"/>
          <w:sz w:val="32"/>
          <w:szCs w:val="32"/>
          <w:lang w:val="en-US" w:eastAsia="zh-CN" w:bidi="ar-SA"/>
        </w:rPr>
        <w:t>彭水苗族土家族自治县乡村振兴局           彭水苗族土家族自治县财政局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640" w:firstLineChars="5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/>
          <w:color w:val="auto"/>
          <w:spacing w:val="4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2023年5月5日</w:t>
      </w: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center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w w:val="100"/>
          <w:sz w:val="28"/>
          <w:szCs w:val="28"/>
          <w:highlight w:val="none"/>
          <w:u w:val="none"/>
          <w:lang w:val="en-US" w:eastAsia="zh-CN"/>
        </w:rPr>
        <w:t>彭水苗族土家族自治县乡村振兴局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sz w:val="28"/>
          <w:szCs w:val="28"/>
          <w:highlight w:val="none"/>
          <w:u w:val="none"/>
          <w:lang w:val="en-US" w:eastAsia="zh-CN"/>
        </w:rPr>
        <w:t xml:space="preserve">综合科 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w w:val="100"/>
          <w:sz w:val="28"/>
          <w:szCs w:val="28"/>
          <w:highlight w:val="none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sz w:val="28"/>
          <w:szCs w:val="28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w w:val="100"/>
          <w:sz w:val="28"/>
          <w:szCs w:val="28"/>
          <w:highlight w:val="none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w w:val="100"/>
          <w:sz w:val="28"/>
          <w:szCs w:val="28"/>
          <w:highlight w:val="none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w w:val="100"/>
          <w:sz w:val="28"/>
          <w:szCs w:val="28"/>
          <w:highlight w:val="none"/>
          <w:u w:val="none"/>
          <w:lang w:val="en-US" w:eastAsia="zh-CN"/>
        </w:rPr>
        <w:t>日印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sz w:val="28"/>
          <w:szCs w:val="28"/>
          <w:highlight w:val="none"/>
          <w:u w:val="none"/>
          <w:lang w:val="en-US" w:eastAsia="zh-CN"/>
        </w:rPr>
        <w:t>发</w:t>
      </w: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136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84369F"/>
    <w:multiLevelType w:val="singleLevel"/>
    <w:tmpl w:val="DA84369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MTA0Mjk2NTgwNmExY2RkZWNlMmE4Njc0MTdhNTgifQ=="/>
  </w:docVars>
  <w:rsids>
    <w:rsidRoot w:val="00000000"/>
    <w:rsid w:val="162171C6"/>
    <w:rsid w:val="21EF5B0D"/>
    <w:rsid w:val="2475760D"/>
    <w:rsid w:val="38433B03"/>
    <w:rsid w:val="46204B71"/>
    <w:rsid w:val="52F04EF1"/>
    <w:rsid w:val="5C594A48"/>
    <w:rsid w:val="603D393C"/>
    <w:rsid w:val="612E53F2"/>
    <w:rsid w:val="641B078C"/>
    <w:rsid w:val="65B013A5"/>
    <w:rsid w:val="69CD0B22"/>
    <w:rsid w:val="6A4C32AE"/>
    <w:rsid w:val="6E293831"/>
    <w:rsid w:val="73970283"/>
    <w:rsid w:val="756877D0"/>
    <w:rsid w:val="75C716EA"/>
    <w:rsid w:val="76514FFE"/>
    <w:rsid w:val="79F36093"/>
    <w:rsid w:val="7F38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567"/>
    </w:pPr>
    <w:rPr>
      <w:rFonts w:ascii="Calibri" w:hAnsi="Calibri" w:eastAsia="宋体" w:cs="Times New Roman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1386</Words>
  <Characters>1413</Characters>
  <Lines>0</Lines>
  <Paragraphs>0</Paragraphs>
  <TotalTime>4</TotalTime>
  <ScaleCrop>false</ScaleCrop>
  <LinksUpToDate>false</LinksUpToDate>
  <CharactersWithSpaces>1459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2019-09-18T01:27:00Z</dcterms:created>
  <dc:creator>Administrator</dc:creator>
  <cp:lastModifiedBy>张莉荣</cp:lastModifiedBy>
  <cp:lastPrinted>2023-05-04T01:50:00Z</cp:lastPrinted>
  <dcterms:modified xsi:type="dcterms:W3CDTF">2023-11-02T03:02:22Z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55E61159D9A447DB92B9A4812AEAEDB7_13</vt:lpwstr>
  </property>
</Properties>
</file>