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2024年鲁渝协作消费帮扶销售资材、物流</w:t>
      </w:r>
    </w:p>
    <w:p>
      <w:pPr>
        <w:spacing w:line="560" w:lineRule="exact"/>
        <w:ind w:firstLine="3960" w:firstLineChars="9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补助情况公示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根据彭水苗族土家族自治县商务委员会、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彭水苗族土家族自治县农业农村委员会</w:t>
      </w:r>
      <w:r>
        <w:rPr>
          <w:rFonts w:ascii="Times New Roman" w:hAnsi="Times New Roman" w:eastAsia="方正仿宋_GBK" w:cs="Times New Roman"/>
          <w:sz w:val="32"/>
          <w:szCs w:val="32"/>
        </w:rPr>
        <w:t>《关于印发彭水县202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年鲁渝协作消费帮扶实施方案的通知》（彭水商务发﹝202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号）要求，经企业申报，县商务委党组会议研究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，决定对以下企业实施202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年鲁渝协作消费帮扶销售资材、物流等补助，现将基本情况公示如下：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日—1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个工作日。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受理单位：彭水苗族土家族自治县商务委员会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电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话：023—78492055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年鲁渝协作消费帮扶产品销售补助、物流补助资金情况</w:t>
      </w:r>
    </w:p>
    <w:p>
      <w:pPr>
        <w:spacing w:line="560" w:lineRule="exact"/>
        <w:ind w:left="1596" w:leftChars="76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公示表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彭水苗族土家族自治县商务委员会</w:t>
      </w:r>
    </w:p>
    <w:p>
      <w:pPr>
        <w:spacing w:line="56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sectPr>
          <w:type w:val="nextColumn"/>
          <w:pgSz w:w="11906" w:h="16838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14745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01"/>
        <w:gridCol w:w="1177"/>
        <w:gridCol w:w="1178"/>
        <w:gridCol w:w="1435"/>
        <w:gridCol w:w="1759"/>
        <w:gridCol w:w="1741"/>
        <w:gridCol w:w="1839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880" w:firstLineChars="900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</w:rPr>
              <w:t>彭水苗族土家族自治县消费帮扶产品销售物流补贴情况公示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填报单位： 彭水苗族土家族自治县商务委员会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销售（生产）企业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销售金额（万元）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申报额度（万元）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4%补助额度（万元）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物流费用（万元）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补助标准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 xml:space="preserve">备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2"/>
                <w:szCs w:val="22"/>
              </w:rPr>
              <w:t xml:space="preserve">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2854.73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2873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111.72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1"/>
                <w:szCs w:val="21"/>
              </w:rPr>
              <w:t>38.28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彭水县苗妹香香优质农产品股份合作社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262.32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重庆苗乡人家网络科技有限公司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509.00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6.93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彭水县松东农业开发有限公司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100.50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重庆鸿东农业发展有限公司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451.21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6.15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聊城水灵鲜电子商务有限公司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331.93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4.56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彭水县胖娃农业开发有限公司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32.31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重庆市康百矿泉水有限公司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124.04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渝鲁情（彭水县）商贸有限公司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201.76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重庆好吃二贸易有限公司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188.32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7.52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彭水县兴阳肉类加工有限公司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54.23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彭水县鹿丰农业开发有限公司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189.11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重庆靠山农业发展有限公司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223.85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8.92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3.07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彭水县长生生态农业开发有限公司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47.63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彭水县红旺钢腊味制品厂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82.43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3.28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重庆弘恒农副产品有限公司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29.20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公示单位：彭水自治县商务委员会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如有异议，请向彭水自治县商务委员会举报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投诉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，举报电话：023—78492055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公示期限：2024年12月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日—2024年12月10日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type w:val="nextColumn"/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TQ3Njg0YTM4NjlmNDRlZTM3MzM3OGIxMjg3ODcifQ=="/>
  </w:docVars>
  <w:rsids>
    <w:rsidRoot w:val="00651CAD"/>
    <w:rsid w:val="00651CAD"/>
    <w:rsid w:val="009D26EC"/>
    <w:rsid w:val="00D6598E"/>
    <w:rsid w:val="00F3357C"/>
    <w:rsid w:val="05A729DE"/>
    <w:rsid w:val="08624EAC"/>
    <w:rsid w:val="0A0A4821"/>
    <w:rsid w:val="0BE30BF9"/>
    <w:rsid w:val="0FB707DA"/>
    <w:rsid w:val="179901BE"/>
    <w:rsid w:val="29695C42"/>
    <w:rsid w:val="29943CE3"/>
    <w:rsid w:val="31026970"/>
    <w:rsid w:val="31142332"/>
    <w:rsid w:val="3C9E57AB"/>
    <w:rsid w:val="41933A17"/>
    <w:rsid w:val="46E3235D"/>
    <w:rsid w:val="4A031344"/>
    <w:rsid w:val="566E3FE9"/>
    <w:rsid w:val="69F71F31"/>
    <w:rsid w:val="6C920F9E"/>
    <w:rsid w:val="72FF629D"/>
    <w:rsid w:val="75B72E5F"/>
    <w:rsid w:val="79FB716F"/>
    <w:rsid w:val="7BDE30A9"/>
    <w:rsid w:val="7D827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1012</Characters>
  <Lines>9</Lines>
  <Paragraphs>2</Paragraphs>
  <TotalTime>37</TotalTime>
  <ScaleCrop>false</ScaleCrop>
  <LinksUpToDate>false</LinksUpToDate>
  <CharactersWithSpaces>1034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2024-12-04T02:25:00Z</cp:lastPrinted>
  <dcterms:modified xsi:type="dcterms:W3CDTF">2024-12-04T02:38:35Z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7DEE482DE208460CBE4DDFDD9CB2DD4F_13</vt:lpwstr>
  </property>
</Properties>
</file>