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7E" w:rsidRDefault="006E0658">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彭水苗族土家族自治县新田镇人民政府</w:t>
      </w:r>
    </w:p>
    <w:p w:rsidR="0016037E" w:rsidRDefault="006E0658">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w:t>
      </w:r>
      <w:r>
        <w:rPr>
          <w:rFonts w:ascii="方正小标宋_GBK" w:eastAsia="方正小标宋_GBK" w:hAnsi="华文中宋" w:cs="华文中宋" w:hint="eastAsia"/>
          <w:sz w:val="44"/>
          <w:szCs w:val="44"/>
        </w:rPr>
        <w:t>年部门预算情况说明</w:t>
      </w:r>
    </w:p>
    <w:p w:rsidR="0016037E" w:rsidRDefault="0016037E">
      <w:pPr>
        <w:spacing w:line="550" w:lineRule="exact"/>
        <w:ind w:firstLineChars="200" w:firstLine="880"/>
        <w:jc w:val="center"/>
        <w:rPr>
          <w:rFonts w:ascii="华文中宋" w:eastAsia="华文中宋" w:hAnsi="华文中宋" w:cs="华文中宋"/>
          <w:sz w:val="44"/>
          <w:szCs w:val="44"/>
        </w:rPr>
      </w:pPr>
    </w:p>
    <w:p w:rsidR="0016037E" w:rsidRDefault="006E065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16037E" w:rsidRDefault="006E0658">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16037E" w:rsidRDefault="006E0658">
      <w:pPr>
        <w:pStyle w:val="a6"/>
        <w:tabs>
          <w:tab w:val="center" w:pos="4153"/>
          <w:tab w:val="left" w:pos="7275"/>
        </w:tabs>
        <w:spacing w:line="550" w:lineRule="exact"/>
        <w:ind w:firstLine="640"/>
        <w:jc w:val="left"/>
        <w:rPr>
          <w:rFonts w:ascii="方正仿宋_GBK" w:eastAsia="方正仿宋_GBK" w:hAnsi="仿宋_GB2312" w:cs="仿宋_GB2312"/>
          <w:sz w:val="32"/>
        </w:rPr>
      </w:pPr>
      <w:r>
        <w:rPr>
          <w:rFonts w:ascii="方正楷体_GBK" w:eastAsia="方正楷体_GBK" w:hAnsi="方正楷体_GBK" w:cs="方正楷体_GBK" w:hint="eastAsia"/>
          <w:sz w:val="32"/>
        </w:rPr>
        <w:t>1</w:t>
      </w:r>
      <w:r>
        <w:rPr>
          <w:rFonts w:ascii="方正楷体_GBK" w:eastAsia="方正楷体_GBK" w:hAnsi="方正楷体_GBK" w:cs="方正楷体_GBK" w:hint="eastAsia"/>
          <w:sz w:val="32"/>
        </w:rPr>
        <w:t>、</w:t>
      </w:r>
      <w:r>
        <w:rPr>
          <w:rFonts w:ascii="方正楷体_GBK" w:eastAsia="方正楷体_GBK" w:hAnsi="方正楷体_GBK" w:cs="方正楷体_GBK"/>
          <w:sz w:val="32"/>
        </w:rPr>
        <w:t>加强</w:t>
      </w:r>
      <w:r>
        <w:rPr>
          <w:rFonts w:ascii="方正楷体_GBK" w:eastAsia="方正楷体_GBK" w:hAnsi="方正楷体_GBK" w:cs="方正楷体_GBK" w:hint="eastAsia"/>
          <w:sz w:val="32"/>
        </w:rPr>
        <w:t>基层</w:t>
      </w:r>
      <w:r>
        <w:rPr>
          <w:rFonts w:ascii="方正楷体_GBK" w:eastAsia="方正楷体_GBK" w:hAnsi="方正楷体_GBK" w:cs="方正楷体_GBK"/>
          <w:sz w:val="32"/>
        </w:rPr>
        <w:t>党的建设。</w:t>
      </w:r>
      <w:r>
        <w:rPr>
          <w:rFonts w:ascii="方正仿宋_GBK" w:eastAsia="方正仿宋_GBK" w:hAnsi="仿宋_GB2312" w:cs="仿宋_GB2312" w:hint="eastAsia"/>
          <w:sz w:val="32"/>
        </w:rPr>
        <w:t>加强</w:t>
      </w:r>
      <w:r>
        <w:rPr>
          <w:rFonts w:ascii="方正仿宋_GBK" w:eastAsia="方正仿宋_GBK" w:hAnsi="仿宋_GB2312" w:cs="仿宋_GB2312"/>
          <w:sz w:val="32"/>
        </w:rPr>
        <w:t>党的全面领导，全面加强党的建设，落实全面从严治党要求</w:t>
      </w:r>
      <w:r>
        <w:rPr>
          <w:rFonts w:ascii="方正仿宋_GBK" w:eastAsia="方正仿宋_GBK" w:hAnsi="仿宋_GB2312" w:cs="仿宋_GB2312" w:hint="eastAsia"/>
          <w:sz w:val="32"/>
        </w:rPr>
        <w:t>，</w:t>
      </w:r>
      <w:r>
        <w:rPr>
          <w:rFonts w:ascii="方正仿宋_GBK" w:eastAsia="方正仿宋_GBK" w:hAnsi="仿宋_GB2312" w:cs="仿宋_GB2312"/>
          <w:sz w:val="32"/>
        </w:rPr>
        <w:t>切实加强党的政治建设、思想建设、组织建设、作风建设、纪律建设</w:t>
      </w:r>
      <w:r>
        <w:rPr>
          <w:rFonts w:ascii="方正仿宋_GBK" w:eastAsia="方正仿宋_GBK" w:hAnsi="仿宋_GB2312" w:cs="仿宋_GB2312" w:hint="eastAsia"/>
          <w:sz w:val="32"/>
        </w:rPr>
        <w:t>、</w:t>
      </w:r>
      <w:r>
        <w:rPr>
          <w:rFonts w:ascii="方正仿宋_GBK" w:eastAsia="方正仿宋_GBK" w:hAnsi="仿宋_GB2312" w:cs="仿宋_GB2312"/>
          <w:sz w:val="32"/>
        </w:rPr>
        <w:t>制度建设和反腐败斗争，以及民主法治、意识形态、统一战线、群众团体等领域工作</w:t>
      </w:r>
      <w:r>
        <w:rPr>
          <w:rFonts w:ascii="方正仿宋_GBK" w:eastAsia="方正仿宋_GBK" w:hAnsi="仿宋_GB2312" w:cs="仿宋_GB2312" w:hint="eastAsia"/>
          <w:sz w:val="32"/>
        </w:rPr>
        <w:t>，</w:t>
      </w:r>
      <w:r>
        <w:rPr>
          <w:rFonts w:ascii="方正仿宋_GBK" w:eastAsia="方正仿宋_GBK" w:hAnsi="仿宋_GB2312" w:cs="仿宋_GB2312"/>
          <w:sz w:val="32"/>
        </w:rPr>
        <w:t>推动全面从严治党向基层延伸。完善相应体制机制，提升协调能力，贯彻执行党的路线方针政策和国家的法律法规，全面落实上级党委、政府重大决策和工作部署。</w:t>
      </w:r>
      <w:r>
        <w:rPr>
          <w:rFonts w:ascii="方正仿宋_GBK" w:eastAsia="方正仿宋_GBK" w:hAnsi="仿宋_GB2312" w:cs="仿宋_GB2312" w:hint="eastAsia"/>
          <w:sz w:val="32"/>
        </w:rPr>
        <w:t>统筹</w:t>
      </w:r>
      <w:r>
        <w:rPr>
          <w:rFonts w:ascii="方正仿宋_GBK" w:eastAsia="方正仿宋_GBK" w:hAnsi="仿宋_GB2312" w:cs="仿宋_GB2312"/>
          <w:sz w:val="32"/>
        </w:rPr>
        <w:t>党的工作和基层社会治理工作，讨论和决定职责范围内经济建设、政治建设、文化建设、社会建设、生态文明建设和党的建设以及乡村振兴中的重大问题。</w:t>
      </w:r>
    </w:p>
    <w:p w:rsidR="0016037E" w:rsidRDefault="006E0658">
      <w:pPr>
        <w:pStyle w:val="a6"/>
        <w:tabs>
          <w:tab w:val="center" w:pos="4153"/>
          <w:tab w:val="left" w:pos="7275"/>
        </w:tabs>
        <w:spacing w:line="550" w:lineRule="exact"/>
        <w:ind w:firstLine="640"/>
        <w:jc w:val="left"/>
        <w:rPr>
          <w:rFonts w:ascii="方正仿宋_GBK" w:eastAsia="方正仿宋_GBK" w:hAnsi="仿宋_GB2312" w:cs="仿宋_GB2312"/>
          <w:sz w:val="32"/>
        </w:rPr>
      </w:pPr>
      <w:r>
        <w:rPr>
          <w:rFonts w:ascii="方正楷体_GBK" w:eastAsia="方正楷体_GBK" w:hAnsi="方正楷体_GBK" w:cs="方正楷体_GBK" w:hint="eastAsia"/>
          <w:sz w:val="32"/>
        </w:rPr>
        <w:t>2</w:t>
      </w:r>
      <w:r>
        <w:rPr>
          <w:rFonts w:ascii="方正楷体_GBK" w:eastAsia="方正楷体_GBK" w:hAnsi="方正楷体_GBK" w:cs="方正楷体_GBK" w:hint="eastAsia"/>
          <w:sz w:val="32"/>
        </w:rPr>
        <w:t>、促进经济社会发展</w:t>
      </w:r>
      <w:r>
        <w:rPr>
          <w:rFonts w:ascii="方正楷体_GBK" w:eastAsia="方正楷体_GBK" w:hAnsi="方正楷体_GBK" w:cs="方正楷体_GBK"/>
          <w:sz w:val="32"/>
        </w:rPr>
        <w:t>。</w:t>
      </w:r>
      <w:r>
        <w:rPr>
          <w:rFonts w:ascii="方正仿宋_GBK" w:eastAsia="方正仿宋_GBK" w:hAnsi="仿宋_GB2312" w:cs="仿宋_GB2312"/>
          <w:sz w:val="32"/>
        </w:rPr>
        <w:t>编制和组织实施辖区</w:t>
      </w:r>
      <w:r>
        <w:rPr>
          <w:rFonts w:ascii="方正仿宋_GBK" w:eastAsia="方正仿宋_GBK" w:hAnsi="仿宋_GB2312" w:cs="仿宋_GB2312" w:hint="eastAsia"/>
          <w:sz w:val="32"/>
        </w:rPr>
        <w:t>经济社会</w:t>
      </w:r>
      <w:r>
        <w:rPr>
          <w:rFonts w:ascii="方正仿宋_GBK" w:eastAsia="方正仿宋_GBK" w:hAnsi="仿宋_GB2312" w:cs="仿宋_GB2312"/>
          <w:sz w:val="32"/>
        </w:rPr>
        <w:t>发展规划和年度计划，促进产业结构调整和转型升级，做好产业发展、辖区企业、投融资环境、人才、创业创新等优化服务工作。积极维护经济秩序，营造公正、公平的发展环境。指导</w:t>
      </w:r>
      <w:r>
        <w:rPr>
          <w:rFonts w:ascii="方正仿宋_GBK" w:eastAsia="方正仿宋_GBK" w:hAnsi="仿宋_GB2312" w:cs="仿宋_GB2312" w:hint="eastAsia"/>
          <w:sz w:val="32"/>
        </w:rPr>
        <w:t>农村</w:t>
      </w:r>
      <w:r>
        <w:rPr>
          <w:rFonts w:ascii="方正仿宋_GBK" w:eastAsia="方正仿宋_GBK" w:hAnsi="仿宋_GB2312" w:cs="仿宋_GB2312"/>
          <w:sz w:val="32"/>
        </w:rPr>
        <w:t>经济发展，实</w:t>
      </w:r>
      <w:r>
        <w:rPr>
          <w:rFonts w:ascii="方正仿宋_GBK" w:eastAsia="方正仿宋_GBK" w:hAnsi="仿宋_GB2312" w:cs="仿宋_GB2312"/>
          <w:sz w:val="32"/>
        </w:rPr>
        <w:t>施乡村振兴战略，推进农业结构调整，因地制宜发展生态特色产业，全面推进乡村</w:t>
      </w:r>
      <w:r>
        <w:rPr>
          <w:rFonts w:ascii="方正仿宋_GBK" w:eastAsia="方正仿宋_GBK" w:hAnsi="仿宋_GB2312" w:cs="仿宋_GB2312" w:hint="eastAsia"/>
          <w:sz w:val="32"/>
        </w:rPr>
        <w:t>振兴</w:t>
      </w:r>
      <w:r>
        <w:rPr>
          <w:rFonts w:ascii="方正仿宋_GBK" w:eastAsia="方正仿宋_GBK" w:hAnsi="仿宋_GB2312" w:cs="仿宋_GB2312"/>
          <w:sz w:val="32"/>
        </w:rPr>
        <w:t>，促进经济增长方式转变和</w:t>
      </w:r>
      <w:r>
        <w:rPr>
          <w:rFonts w:ascii="方正仿宋_GBK" w:eastAsia="方正仿宋_GBK" w:hAnsi="仿宋_GB2312" w:cs="仿宋_GB2312" w:hint="eastAsia"/>
          <w:sz w:val="32"/>
        </w:rPr>
        <w:t>村（居）民</w:t>
      </w:r>
      <w:r>
        <w:rPr>
          <w:rFonts w:ascii="方正仿宋_GBK" w:eastAsia="方正仿宋_GBK" w:hAnsi="仿宋_GB2312" w:cs="仿宋_GB2312"/>
          <w:sz w:val="32"/>
        </w:rPr>
        <w:t>增收。加强村镇规划建设</w:t>
      </w:r>
      <w:r>
        <w:rPr>
          <w:rFonts w:ascii="方正仿宋_GBK" w:eastAsia="方正仿宋_GBK" w:hAnsi="仿宋_GB2312" w:cs="仿宋_GB2312" w:hint="eastAsia"/>
          <w:sz w:val="32"/>
        </w:rPr>
        <w:t>、基础设施建设、生态</w:t>
      </w:r>
      <w:r>
        <w:rPr>
          <w:rFonts w:ascii="方正仿宋_GBK" w:eastAsia="方正仿宋_GBK" w:hAnsi="仿宋_GB2312" w:cs="仿宋_GB2312"/>
          <w:sz w:val="32"/>
        </w:rPr>
        <w:t>环境保护</w:t>
      </w:r>
      <w:r>
        <w:rPr>
          <w:rFonts w:ascii="方正仿宋_GBK" w:eastAsia="方正仿宋_GBK" w:hAnsi="仿宋_GB2312" w:cs="仿宋_GB2312" w:hint="eastAsia"/>
          <w:sz w:val="32"/>
        </w:rPr>
        <w:t>、自然资源管理，</w:t>
      </w:r>
      <w:r>
        <w:rPr>
          <w:rFonts w:ascii="方正仿宋_GBK" w:eastAsia="方正仿宋_GBK" w:hAnsi="仿宋_GB2312" w:cs="仿宋_GB2312"/>
          <w:sz w:val="32"/>
        </w:rPr>
        <w:t>改善群众生产生活环境。</w:t>
      </w:r>
    </w:p>
    <w:p w:rsidR="0016037E" w:rsidRDefault="006E0658">
      <w:pPr>
        <w:pStyle w:val="a6"/>
        <w:tabs>
          <w:tab w:val="center" w:pos="4153"/>
          <w:tab w:val="left" w:pos="7275"/>
        </w:tabs>
        <w:spacing w:line="550" w:lineRule="exact"/>
        <w:ind w:firstLine="640"/>
        <w:jc w:val="left"/>
        <w:rPr>
          <w:rFonts w:ascii="方正仿宋_GBK" w:eastAsia="方正仿宋_GBK" w:hAnsi="仿宋_GB2312" w:cs="仿宋_GB2312"/>
          <w:sz w:val="32"/>
        </w:rPr>
      </w:pPr>
      <w:r>
        <w:rPr>
          <w:rFonts w:ascii="方正楷体_GBK" w:eastAsia="方正楷体_GBK" w:hAnsi="方正楷体_GBK" w:cs="方正楷体_GBK" w:hint="eastAsia"/>
          <w:sz w:val="32"/>
        </w:rPr>
        <w:t>3</w:t>
      </w:r>
      <w:r>
        <w:rPr>
          <w:rFonts w:ascii="方正楷体_GBK" w:eastAsia="方正楷体_GBK" w:hAnsi="方正楷体_GBK" w:cs="方正楷体_GBK" w:hint="eastAsia"/>
          <w:sz w:val="32"/>
        </w:rPr>
        <w:t>、强化公共服务职能</w:t>
      </w:r>
      <w:r>
        <w:rPr>
          <w:rFonts w:ascii="方正楷体_GBK" w:eastAsia="方正楷体_GBK" w:hAnsi="方正楷体_GBK" w:cs="方正楷体_GBK"/>
          <w:sz w:val="32"/>
        </w:rPr>
        <w:t>。</w:t>
      </w:r>
      <w:r>
        <w:rPr>
          <w:rFonts w:ascii="方正仿宋_GBK" w:eastAsia="方正仿宋_GBK" w:hAnsi="仿宋_GB2312" w:cs="仿宋_GB2312"/>
          <w:sz w:val="32"/>
        </w:rPr>
        <w:t>积极推进基本公共服务均等化，创</w:t>
      </w:r>
      <w:r>
        <w:rPr>
          <w:rFonts w:ascii="方正仿宋_GBK" w:eastAsia="方正仿宋_GBK" w:hAnsi="仿宋_GB2312" w:cs="仿宋_GB2312"/>
          <w:sz w:val="32"/>
        </w:rPr>
        <w:lastRenderedPageBreak/>
        <w:t>新公共服务供给方式，优化基本公共服务资源配置，统筹基本公共服务设施的空间布局，实现基本公共服务全覆盖</w:t>
      </w:r>
      <w:r>
        <w:rPr>
          <w:rFonts w:ascii="方正仿宋_GBK" w:eastAsia="方正仿宋_GBK" w:hAnsi="仿宋_GB2312" w:cs="仿宋_GB2312" w:hint="eastAsia"/>
          <w:sz w:val="32"/>
        </w:rPr>
        <w:t>。</w:t>
      </w:r>
      <w:r>
        <w:rPr>
          <w:rFonts w:ascii="方正仿宋_GBK" w:eastAsia="方正仿宋_GBK" w:hAnsi="仿宋_GB2312" w:cs="仿宋_GB2312"/>
          <w:sz w:val="32"/>
        </w:rPr>
        <w:t>优化卫生健康、文化</w:t>
      </w:r>
      <w:r>
        <w:rPr>
          <w:rFonts w:ascii="方正仿宋_GBK" w:eastAsia="方正仿宋_GBK" w:hAnsi="仿宋_GB2312" w:cs="仿宋_GB2312" w:hint="eastAsia"/>
          <w:sz w:val="32"/>
        </w:rPr>
        <w:t>、</w:t>
      </w:r>
      <w:r>
        <w:rPr>
          <w:rFonts w:ascii="方正仿宋_GBK" w:eastAsia="方正仿宋_GBK" w:hAnsi="仿宋_GB2312" w:cs="仿宋_GB2312"/>
          <w:sz w:val="32"/>
        </w:rPr>
        <w:t>体育、教育、养老服务等公共服务，落实就业创业、社保医保、社会救助、退役军人服务等相关领域的政策。完善社会保险、社会救助、社会福利、优抚安置、扶贫济困、法律服务等社会保障体系。</w:t>
      </w:r>
    </w:p>
    <w:p w:rsidR="0016037E" w:rsidRDefault="006E0658">
      <w:pPr>
        <w:pStyle w:val="a6"/>
        <w:tabs>
          <w:tab w:val="center" w:pos="4153"/>
          <w:tab w:val="left" w:pos="7275"/>
        </w:tabs>
        <w:spacing w:line="550" w:lineRule="exact"/>
        <w:ind w:firstLine="640"/>
        <w:jc w:val="left"/>
        <w:rPr>
          <w:rFonts w:ascii="方正仿宋_GBK" w:eastAsia="方正仿宋_GBK" w:hAnsi="仿宋_GB2312" w:cs="仿宋_GB2312"/>
          <w:sz w:val="32"/>
        </w:rPr>
      </w:pPr>
      <w:r>
        <w:rPr>
          <w:rFonts w:ascii="方正楷体_GBK" w:eastAsia="方正楷体_GBK" w:hAnsi="方正楷体_GBK" w:cs="方正楷体_GBK" w:hint="eastAsia"/>
          <w:sz w:val="32"/>
        </w:rPr>
        <w:t>4</w:t>
      </w:r>
      <w:r>
        <w:rPr>
          <w:rFonts w:ascii="方正楷体_GBK" w:eastAsia="方正楷体_GBK" w:hAnsi="方正楷体_GBK" w:cs="方正楷体_GBK" w:hint="eastAsia"/>
          <w:sz w:val="32"/>
        </w:rPr>
        <w:t>、推进基层社会治理。</w:t>
      </w:r>
      <w:r>
        <w:rPr>
          <w:rFonts w:ascii="方正仿宋_GBK" w:eastAsia="方正仿宋_GBK" w:hAnsi="仿宋_GB2312" w:cs="仿宋_GB2312" w:hint="eastAsia"/>
          <w:sz w:val="32"/>
        </w:rPr>
        <w:t>加强党对基层治理的全面领导，</w:t>
      </w:r>
      <w:r>
        <w:rPr>
          <w:rFonts w:ascii="方正仿宋_GBK" w:eastAsia="方正仿宋_GBK" w:hAnsi="仿宋_GB2312" w:cs="仿宋_GB2312"/>
          <w:sz w:val="32"/>
        </w:rPr>
        <w:t>完善党领导下的基层社会治理体系</w:t>
      </w:r>
      <w:r>
        <w:rPr>
          <w:rFonts w:ascii="方正仿宋_GBK" w:eastAsia="方正仿宋_GBK" w:hAnsi="仿宋_GB2312" w:cs="仿宋_GB2312" w:hint="eastAsia"/>
          <w:sz w:val="32"/>
        </w:rPr>
        <w:t>。健全基层自治制度，</w:t>
      </w:r>
      <w:r>
        <w:rPr>
          <w:rFonts w:ascii="方正仿宋_GBK" w:eastAsia="方正仿宋_GBK" w:hAnsi="仿宋_GB2312" w:cs="仿宋_GB2312"/>
          <w:sz w:val="32"/>
        </w:rPr>
        <w:t>推进</w:t>
      </w:r>
      <w:r>
        <w:rPr>
          <w:rFonts w:ascii="方正仿宋_GBK" w:eastAsia="方正仿宋_GBK" w:hAnsi="仿宋_GB2312" w:cs="仿宋_GB2312" w:hint="eastAsia"/>
          <w:sz w:val="32"/>
        </w:rPr>
        <w:t>基层民主制度</w:t>
      </w:r>
      <w:r>
        <w:rPr>
          <w:rFonts w:ascii="方正仿宋_GBK" w:eastAsia="方正仿宋_GBK" w:hAnsi="仿宋_GB2312" w:cs="仿宋_GB2312"/>
          <w:sz w:val="32"/>
        </w:rPr>
        <w:t>建设，做好组织群众、宣传群众、凝聚群众、服务群众工作，提高自治整体水平</w:t>
      </w:r>
      <w:r>
        <w:rPr>
          <w:rFonts w:ascii="方正仿宋_GBK" w:eastAsia="方正仿宋_GBK" w:hAnsi="仿宋_GB2312" w:cs="仿宋_GB2312" w:hint="eastAsia"/>
          <w:sz w:val="32"/>
        </w:rPr>
        <w:t>，</w:t>
      </w:r>
      <w:r>
        <w:rPr>
          <w:rFonts w:ascii="方正仿宋_GBK" w:eastAsia="方正仿宋_GBK" w:hAnsi="仿宋_GB2312" w:cs="仿宋_GB2312"/>
          <w:sz w:val="32"/>
        </w:rPr>
        <w:t>动员指导各类单位、社会组织和村（居）民等社会力量参与</w:t>
      </w:r>
      <w:r>
        <w:rPr>
          <w:rFonts w:ascii="方正仿宋_GBK" w:eastAsia="方正仿宋_GBK" w:hAnsi="仿宋_GB2312" w:cs="仿宋_GB2312" w:hint="eastAsia"/>
          <w:sz w:val="32"/>
        </w:rPr>
        <w:t>基层社会</w:t>
      </w:r>
      <w:r>
        <w:rPr>
          <w:rFonts w:ascii="方正仿宋_GBK" w:eastAsia="方正仿宋_GBK" w:hAnsi="仿宋_GB2312" w:cs="仿宋_GB2312"/>
          <w:sz w:val="32"/>
        </w:rPr>
        <w:t>治理，组织和引导辖区单位履行社会责任，整合各种社会力量服务经济社会发展。做实做强党建引领</w:t>
      </w:r>
      <w:r>
        <w:rPr>
          <w:rFonts w:ascii="方正仿宋_GBK" w:eastAsia="方正仿宋_GBK" w:hAnsi="仿宋_GB2312" w:cs="仿宋_GB2312"/>
          <w:sz w:val="32"/>
        </w:rPr>
        <w:t>的基层共治基本网格单元，构建党组织统一领导、各类组织积极协同、广大群众广泛参与的基层治理体系。</w:t>
      </w:r>
    </w:p>
    <w:p w:rsidR="0016037E" w:rsidRDefault="006E0658">
      <w:pPr>
        <w:pStyle w:val="a6"/>
        <w:tabs>
          <w:tab w:val="center" w:pos="4153"/>
          <w:tab w:val="left" w:pos="7275"/>
        </w:tabs>
        <w:spacing w:line="550" w:lineRule="exact"/>
        <w:ind w:firstLine="640"/>
        <w:jc w:val="left"/>
        <w:rPr>
          <w:rFonts w:ascii="方正仿宋_GBK" w:eastAsia="方正仿宋_GBK" w:hAnsi="仿宋_GB2312" w:cs="仿宋_GB2312"/>
          <w:sz w:val="32"/>
        </w:rPr>
      </w:pPr>
      <w:r>
        <w:rPr>
          <w:rFonts w:ascii="方正楷体_GBK" w:eastAsia="方正楷体_GBK" w:hAnsi="方正楷体_GBK" w:cs="方正楷体_GBK" w:hint="eastAsia"/>
          <w:sz w:val="32"/>
        </w:rPr>
        <w:t>5</w:t>
      </w:r>
      <w:r>
        <w:rPr>
          <w:rFonts w:ascii="方正楷体_GBK" w:eastAsia="方正楷体_GBK" w:hAnsi="方正楷体_GBK" w:cs="方正楷体_GBK" w:hint="eastAsia"/>
          <w:sz w:val="32"/>
        </w:rPr>
        <w:t>、</w:t>
      </w:r>
      <w:r>
        <w:rPr>
          <w:rFonts w:ascii="方正楷体_GBK" w:eastAsia="方正楷体_GBK" w:hAnsi="方正楷体_GBK" w:cs="方正楷体_GBK"/>
          <w:sz w:val="32"/>
        </w:rPr>
        <w:t>维护</w:t>
      </w:r>
      <w:r>
        <w:rPr>
          <w:rFonts w:ascii="方正楷体_GBK" w:eastAsia="方正楷体_GBK" w:hAnsi="方正楷体_GBK" w:cs="方正楷体_GBK" w:hint="eastAsia"/>
          <w:sz w:val="32"/>
        </w:rPr>
        <w:t>社会</w:t>
      </w:r>
      <w:r>
        <w:rPr>
          <w:rFonts w:ascii="方正楷体_GBK" w:eastAsia="方正楷体_GBK" w:hAnsi="方正楷体_GBK" w:cs="方正楷体_GBK"/>
          <w:sz w:val="32"/>
        </w:rPr>
        <w:t>安全稳定。</w:t>
      </w:r>
      <w:r>
        <w:rPr>
          <w:rFonts w:ascii="方正仿宋_GBK" w:eastAsia="方正仿宋_GBK" w:hAnsi="仿宋_GB2312" w:cs="仿宋_GB2312" w:hint="eastAsia"/>
          <w:sz w:val="32"/>
        </w:rPr>
        <w:t>统筹</w:t>
      </w:r>
      <w:r>
        <w:rPr>
          <w:rFonts w:ascii="方正仿宋_GBK" w:eastAsia="方正仿宋_GBK" w:hAnsi="仿宋_GB2312" w:cs="仿宋_GB2312"/>
          <w:sz w:val="32"/>
        </w:rPr>
        <w:t>平安综治、应急管理、综合执法、信访稳定、人民武装等工作</w:t>
      </w:r>
      <w:r>
        <w:rPr>
          <w:rFonts w:ascii="方正仿宋_GBK" w:eastAsia="方正仿宋_GBK" w:hAnsi="仿宋_GB2312" w:cs="仿宋_GB2312" w:hint="eastAsia"/>
          <w:sz w:val="32"/>
        </w:rPr>
        <w:t>。强化民主法制宣传教育，畅通群众诉求渠道</w:t>
      </w:r>
      <w:r>
        <w:rPr>
          <w:rFonts w:ascii="方正仿宋_GBK" w:eastAsia="方正仿宋_GBK" w:hAnsi="仿宋_GB2312" w:cs="仿宋_GB2312"/>
          <w:sz w:val="32"/>
        </w:rPr>
        <w:t>，化解各类矛盾纠纷</w:t>
      </w:r>
      <w:r>
        <w:rPr>
          <w:rFonts w:ascii="方正仿宋_GBK" w:eastAsia="方正仿宋_GBK" w:hAnsi="仿宋_GB2312" w:cs="仿宋_GB2312" w:hint="eastAsia"/>
          <w:sz w:val="32"/>
        </w:rPr>
        <w:t>，处理突发性、群体性事件，维护社会秩序稳定</w:t>
      </w:r>
      <w:r>
        <w:rPr>
          <w:rFonts w:ascii="方正仿宋_GBK" w:eastAsia="方正仿宋_GBK" w:hAnsi="仿宋_GB2312" w:cs="仿宋_GB2312"/>
          <w:sz w:val="32"/>
        </w:rPr>
        <w:t>。抓好网络安全和数据安全工作</w:t>
      </w:r>
      <w:r>
        <w:rPr>
          <w:rFonts w:ascii="方正仿宋_GBK" w:eastAsia="方正仿宋_GBK" w:hAnsi="仿宋_GB2312" w:cs="仿宋_GB2312" w:hint="eastAsia"/>
          <w:sz w:val="32"/>
        </w:rPr>
        <w:t>。</w:t>
      </w:r>
      <w:r>
        <w:rPr>
          <w:rFonts w:ascii="方正仿宋_GBK" w:eastAsia="方正仿宋_GBK" w:hAnsi="仿宋_GB2312" w:cs="仿宋_GB2312"/>
          <w:sz w:val="32"/>
        </w:rPr>
        <w:t>加强安全生产和食品药品安全监管，负责做好自然灾害防范和抢险救灾。坚持重心下移、力量下沉、保障下倾，实现区域安全监管执法和综合治理网格化、一体化，提高公共安全体系精细化水平</w:t>
      </w:r>
      <w:r>
        <w:rPr>
          <w:rFonts w:ascii="方正仿宋_GBK" w:eastAsia="方正仿宋_GBK" w:hAnsi="仿宋_GB2312" w:cs="仿宋_GB2312" w:hint="eastAsia"/>
          <w:sz w:val="32"/>
        </w:rPr>
        <w:t>。</w:t>
      </w:r>
    </w:p>
    <w:p w:rsidR="0016037E" w:rsidRDefault="006E0658">
      <w:pPr>
        <w:pStyle w:val="a6"/>
        <w:tabs>
          <w:tab w:val="center" w:pos="4153"/>
          <w:tab w:val="left" w:pos="7275"/>
        </w:tabs>
        <w:spacing w:line="550" w:lineRule="exact"/>
        <w:ind w:firstLine="640"/>
        <w:jc w:val="left"/>
        <w:rPr>
          <w:rFonts w:ascii="方正楷体_GBK" w:eastAsia="方正楷体_GBK" w:hAnsi="方正楷体_GBK" w:cs="方正楷体_GBK"/>
          <w:sz w:val="32"/>
        </w:rPr>
      </w:pPr>
      <w:r>
        <w:rPr>
          <w:rFonts w:ascii="方正楷体_GBK" w:eastAsia="方正楷体_GBK" w:hAnsi="方正楷体_GBK" w:cs="方正楷体_GBK" w:hint="eastAsia"/>
          <w:sz w:val="32"/>
        </w:rPr>
        <w:t>6</w:t>
      </w:r>
      <w:r>
        <w:rPr>
          <w:rFonts w:ascii="方正楷体_GBK" w:eastAsia="方正楷体_GBK" w:hAnsi="方正楷体_GBK" w:cs="方正楷体_GBK" w:hint="eastAsia"/>
          <w:sz w:val="32"/>
        </w:rPr>
        <w:t>、</w:t>
      </w:r>
      <w:r>
        <w:rPr>
          <w:rFonts w:ascii="方正楷体_GBK" w:eastAsia="方正楷体_GBK" w:hAnsi="方正楷体_GBK" w:cs="方正楷体_GBK"/>
          <w:sz w:val="32"/>
        </w:rPr>
        <w:t>完成县委、县政府交办的其他事</w:t>
      </w:r>
      <w:r>
        <w:rPr>
          <w:rFonts w:ascii="方正楷体_GBK" w:eastAsia="方正楷体_GBK" w:hAnsi="方正楷体_GBK" w:cs="方正楷体_GBK"/>
          <w:sz w:val="32"/>
        </w:rPr>
        <w:t>项。</w:t>
      </w:r>
    </w:p>
    <w:p w:rsidR="0016037E" w:rsidRDefault="006E0658">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16037E" w:rsidRDefault="00C904AA">
      <w:pPr>
        <w:pStyle w:val="a6"/>
        <w:tabs>
          <w:tab w:val="center" w:pos="4153"/>
          <w:tab w:val="left" w:pos="7275"/>
        </w:tabs>
        <w:spacing w:line="55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lastRenderedPageBreak/>
        <w:t>彭水苗族土家族自治县新田</w:t>
      </w:r>
      <w:r w:rsidR="006E0658">
        <w:rPr>
          <w:rFonts w:ascii="方正仿宋_GBK" w:eastAsia="方正仿宋_GBK" w:hAnsi="仿宋_GB2312" w:cs="仿宋_GB2312" w:hint="eastAsia"/>
          <w:sz w:val="32"/>
        </w:rPr>
        <w:t>镇内设</w:t>
      </w:r>
      <w:r>
        <w:rPr>
          <w:rFonts w:ascii="方正仿宋_GBK" w:eastAsia="方正仿宋_GBK" w:hAnsi="仿宋_GB2312" w:cs="仿宋_GB2312" w:hint="eastAsia"/>
          <w:sz w:val="32"/>
        </w:rPr>
        <w:t>5</w:t>
      </w:r>
      <w:r w:rsidR="006E0658">
        <w:rPr>
          <w:rFonts w:ascii="方正仿宋_GBK" w:eastAsia="方正仿宋_GBK" w:hAnsi="仿宋_GB2312" w:cs="仿宋_GB2312" w:hint="eastAsia"/>
          <w:sz w:val="32"/>
        </w:rPr>
        <w:t>个机构（科室），分别是基层治理综合指挥室、党的建设办公室、经济发展办公室、民生服务办公室、平安法治办公室</w:t>
      </w:r>
      <w:r w:rsidR="006E0658">
        <w:rPr>
          <w:rFonts w:ascii="方正仿宋_GBK" w:eastAsia="方正仿宋_GBK" w:hAnsi="仿宋_GB2312" w:cs="仿宋_GB2312" w:hint="eastAsia"/>
          <w:sz w:val="32"/>
        </w:rPr>
        <w:t>。下属</w:t>
      </w:r>
      <w:r w:rsidR="006E0658">
        <w:rPr>
          <w:rFonts w:ascii="方正仿宋_GBK" w:eastAsia="方正仿宋_GBK" w:hAnsi="仿宋_GB2312" w:cs="仿宋_GB2312" w:hint="eastAsia"/>
          <w:sz w:val="32"/>
        </w:rPr>
        <w:t>5</w:t>
      </w:r>
      <w:r w:rsidR="006E0658">
        <w:rPr>
          <w:rFonts w:ascii="方正仿宋_GBK" w:eastAsia="方正仿宋_GBK" w:hAnsi="仿宋_GB2312" w:cs="仿宋_GB2312" w:hint="eastAsia"/>
          <w:sz w:val="32"/>
        </w:rPr>
        <w:t>个二级预算单位，分别是</w:t>
      </w:r>
      <w:r w:rsidR="006E0658">
        <w:rPr>
          <w:rFonts w:ascii="方正仿宋_GBK" w:eastAsia="方正仿宋_GBK" w:hAnsi="仿宋_GB2312" w:cs="仿宋_GB2312" w:hint="eastAsia"/>
          <w:sz w:val="32"/>
        </w:rPr>
        <w:t>新田镇便民服务中心（退役军人服务站）、新田镇综合行政执法大队、新田镇新时代文明实践服务中心、新田镇产业发展服务中心、新田镇村镇建设服务中心。</w:t>
      </w:r>
    </w:p>
    <w:p w:rsidR="0016037E" w:rsidRDefault="006E0658">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16037E" w:rsidRDefault="006E065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1731.</w:t>
      </w:r>
      <w:r>
        <w:rPr>
          <w:rFonts w:ascii="方正仿宋_GBK" w:eastAsia="方正仿宋_GBK" w:hAnsi="仿宋_GB2312" w:cs="仿宋_GB2312" w:hint="eastAsia"/>
          <w:sz w:val="32"/>
        </w:rPr>
        <w:t>03</w:t>
      </w:r>
      <w:r>
        <w:rPr>
          <w:rFonts w:ascii="方正仿宋_GBK" w:eastAsia="方正仿宋_GBK" w:hAnsi="仿宋_GB2312" w:cs="仿宋_GB2312" w:hint="eastAsia"/>
          <w:sz w:val="32"/>
        </w:rPr>
        <w:t>万元，其中：一般公共预算拨款</w:t>
      </w:r>
      <w:r>
        <w:rPr>
          <w:rFonts w:ascii="方正仿宋_GBK" w:eastAsia="方正仿宋_GBK" w:hAnsi="仿宋_GB2312" w:cs="仿宋_GB2312" w:hint="eastAsia"/>
          <w:sz w:val="32"/>
        </w:rPr>
        <w:t>1731.03</w:t>
      </w:r>
      <w:r>
        <w:rPr>
          <w:rFonts w:ascii="方正仿宋_GBK" w:eastAsia="方正仿宋_GBK" w:hAnsi="仿宋_GB2312" w:cs="仿宋_GB2312" w:hint="eastAsia"/>
          <w:sz w:val="32"/>
        </w:rPr>
        <w:t>万元，政府性基金预算拨款</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133.8</w:t>
      </w:r>
      <w:r>
        <w:rPr>
          <w:rFonts w:ascii="方正仿宋_GBK" w:eastAsia="方正仿宋_GBK" w:hAnsi="仿宋_GB2312" w:cs="仿宋_GB2312" w:hint="eastAsia"/>
          <w:sz w:val="32"/>
        </w:rPr>
        <w:t>万元，主要是一般公共服务支出经费拨款增加</w:t>
      </w:r>
      <w:r>
        <w:rPr>
          <w:rFonts w:ascii="方正仿宋_GBK" w:eastAsia="方正仿宋_GBK" w:hAnsi="仿宋_GB2312" w:cs="仿宋_GB2312" w:hint="eastAsia"/>
          <w:sz w:val="32"/>
        </w:rPr>
        <w:t>153.59</w:t>
      </w:r>
      <w:r>
        <w:rPr>
          <w:rFonts w:ascii="方正仿宋_GBK" w:eastAsia="方正仿宋_GBK" w:hAnsi="仿宋_GB2312" w:cs="仿宋_GB2312" w:hint="eastAsia"/>
          <w:sz w:val="32"/>
        </w:rPr>
        <w:t>万元，文化旅游体育与传媒支出经费拨款增加</w:t>
      </w:r>
      <w:r>
        <w:rPr>
          <w:rFonts w:ascii="方正仿宋_GBK" w:eastAsia="方正仿宋_GBK" w:hAnsi="仿宋_GB2312" w:cs="仿宋_GB2312" w:hint="eastAsia"/>
          <w:sz w:val="32"/>
        </w:rPr>
        <w:t>0.65</w:t>
      </w:r>
      <w:r>
        <w:rPr>
          <w:rFonts w:ascii="方正仿宋_GBK" w:eastAsia="方正仿宋_GBK" w:hAnsi="仿宋_GB2312" w:cs="仿宋_GB2312" w:hint="eastAsia"/>
          <w:sz w:val="32"/>
        </w:rPr>
        <w:t>万元，社会保障和就业支出经费拨款减少</w:t>
      </w:r>
      <w:r>
        <w:rPr>
          <w:rFonts w:ascii="方正仿宋_GBK" w:eastAsia="方正仿宋_GBK" w:hAnsi="仿宋_GB2312" w:cs="仿宋_GB2312" w:hint="eastAsia"/>
          <w:sz w:val="32"/>
        </w:rPr>
        <w:t>18.98</w:t>
      </w:r>
      <w:r>
        <w:rPr>
          <w:rFonts w:ascii="方正仿宋_GBK" w:eastAsia="方正仿宋_GBK" w:hAnsi="仿宋_GB2312" w:cs="仿宋_GB2312" w:hint="eastAsia"/>
          <w:sz w:val="32"/>
        </w:rPr>
        <w:t>万元，卫生健康支出经费拨款减少</w:t>
      </w:r>
      <w:r>
        <w:rPr>
          <w:rFonts w:ascii="方正仿宋_GBK" w:eastAsia="方正仿宋_GBK" w:hAnsi="仿宋_GB2312" w:cs="仿宋_GB2312" w:hint="eastAsia"/>
          <w:sz w:val="32"/>
        </w:rPr>
        <w:t>1.08</w:t>
      </w:r>
      <w:r>
        <w:rPr>
          <w:rFonts w:ascii="方正仿宋_GBK" w:eastAsia="方正仿宋_GBK" w:hAnsi="仿宋_GB2312" w:cs="仿宋_GB2312" w:hint="eastAsia"/>
          <w:sz w:val="32"/>
        </w:rPr>
        <w:t>万元，城乡社区支出经费拨款增加</w:t>
      </w:r>
      <w:r>
        <w:rPr>
          <w:rFonts w:ascii="方正仿宋_GBK" w:eastAsia="方正仿宋_GBK" w:hAnsi="仿宋_GB2312" w:cs="仿宋_GB2312" w:hint="eastAsia"/>
          <w:sz w:val="32"/>
        </w:rPr>
        <w:t>34.17</w:t>
      </w:r>
      <w:r>
        <w:rPr>
          <w:rFonts w:ascii="方正仿宋_GBK" w:eastAsia="方正仿宋_GBK" w:hAnsi="仿宋_GB2312" w:cs="仿宋_GB2312" w:hint="eastAsia"/>
          <w:sz w:val="32"/>
        </w:rPr>
        <w:t>万元，农林水支出经费拨款减少</w:t>
      </w:r>
      <w:r>
        <w:rPr>
          <w:rFonts w:ascii="方正仿宋_GBK" w:eastAsia="方正仿宋_GBK" w:hAnsi="仿宋_GB2312" w:cs="仿宋_GB2312" w:hint="eastAsia"/>
          <w:sz w:val="32"/>
        </w:rPr>
        <w:t>15.44</w:t>
      </w:r>
      <w:r>
        <w:rPr>
          <w:rFonts w:ascii="方正仿宋_GBK" w:eastAsia="方正仿宋_GBK" w:hAnsi="仿宋_GB2312" w:cs="仿宋_GB2312" w:hint="eastAsia"/>
          <w:sz w:val="32"/>
        </w:rPr>
        <w:t>万元，住房保障支出经费拨款减少</w:t>
      </w:r>
      <w:r>
        <w:rPr>
          <w:rFonts w:ascii="方正仿宋_GBK" w:eastAsia="方正仿宋_GBK" w:hAnsi="仿宋_GB2312" w:cs="仿宋_GB2312" w:hint="eastAsia"/>
          <w:sz w:val="32"/>
        </w:rPr>
        <w:t>2.09</w:t>
      </w:r>
      <w:r>
        <w:rPr>
          <w:rFonts w:ascii="方正仿宋_GBK" w:eastAsia="方正仿宋_GBK" w:hAnsi="仿宋_GB2312" w:cs="仿宋_GB2312" w:hint="eastAsia"/>
          <w:sz w:val="32"/>
        </w:rPr>
        <w:t>万元，灾害防治及应急</w:t>
      </w:r>
      <w:r>
        <w:rPr>
          <w:rFonts w:ascii="方正仿宋_GBK" w:eastAsia="方正仿宋_GBK" w:hAnsi="仿宋_GB2312" w:cs="仿宋_GB2312" w:hint="eastAsia"/>
          <w:sz w:val="32"/>
        </w:rPr>
        <w:t>管理支出经费拨款减少</w:t>
      </w:r>
      <w:r>
        <w:rPr>
          <w:rFonts w:ascii="方正仿宋_GBK" w:eastAsia="方正仿宋_GBK" w:hAnsi="仿宋_GB2312" w:cs="仿宋_GB2312" w:hint="eastAsia"/>
          <w:sz w:val="32"/>
        </w:rPr>
        <w:t>17.01</w:t>
      </w:r>
      <w:r>
        <w:rPr>
          <w:rFonts w:ascii="方正仿宋_GBK" w:eastAsia="方正仿宋_GBK" w:hAnsi="仿宋_GB2312" w:cs="仿宋_GB2312" w:hint="eastAsia"/>
          <w:sz w:val="32"/>
        </w:rPr>
        <w:t>万元。</w:t>
      </w:r>
    </w:p>
    <w:p w:rsidR="0016037E" w:rsidRDefault="006E065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年年初预算数</w:t>
      </w:r>
      <w:r>
        <w:rPr>
          <w:rFonts w:ascii="方正仿宋_GBK" w:eastAsia="方正仿宋_GBK" w:hAnsi="仿宋_GB2312" w:cs="仿宋_GB2312" w:hint="eastAsia"/>
          <w:sz w:val="32"/>
        </w:rPr>
        <w:t>1731.03</w:t>
      </w:r>
      <w:r>
        <w:rPr>
          <w:rFonts w:ascii="方正仿宋_GBK" w:eastAsia="方正仿宋_GBK" w:hAnsi="仿宋_GB2312" w:cs="仿宋_GB2312" w:hint="eastAsia"/>
          <w:sz w:val="32"/>
        </w:rPr>
        <w:t>万元，其中：一般公共服务支出预算</w:t>
      </w:r>
      <w:r>
        <w:rPr>
          <w:rFonts w:ascii="方正仿宋_GBK" w:eastAsia="方正仿宋_GBK" w:hAnsi="仿宋_GB2312" w:cs="仿宋_GB2312" w:hint="eastAsia"/>
          <w:sz w:val="32"/>
        </w:rPr>
        <w:t>742.93</w:t>
      </w:r>
      <w:r>
        <w:rPr>
          <w:rFonts w:ascii="方正仿宋_GBK" w:eastAsia="方正仿宋_GBK" w:hAnsi="仿宋_GB2312" w:cs="仿宋_GB2312" w:hint="eastAsia"/>
          <w:sz w:val="32"/>
        </w:rPr>
        <w:t>万元，文化旅游体育与传媒支出预算</w:t>
      </w:r>
      <w:r>
        <w:rPr>
          <w:rFonts w:ascii="方正仿宋_GBK" w:eastAsia="方正仿宋_GBK" w:hAnsi="仿宋_GB2312" w:cs="仿宋_GB2312" w:hint="eastAsia"/>
          <w:sz w:val="32"/>
        </w:rPr>
        <w:t>30.63</w:t>
      </w:r>
      <w:r>
        <w:rPr>
          <w:rFonts w:ascii="方正仿宋_GBK" w:eastAsia="方正仿宋_GBK" w:hAnsi="仿宋_GB2312" w:cs="仿宋_GB2312" w:hint="eastAsia"/>
          <w:sz w:val="32"/>
        </w:rPr>
        <w:t>万元，社会保障和就业支出预算</w:t>
      </w:r>
      <w:r>
        <w:rPr>
          <w:rFonts w:ascii="方正仿宋_GBK" w:eastAsia="方正仿宋_GBK" w:hAnsi="仿宋_GB2312" w:cs="仿宋_GB2312" w:hint="eastAsia"/>
          <w:sz w:val="32"/>
        </w:rPr>
        <w:t>256.76</w:t>
      </w:r>
      <w:r>
        <w:rPr>
          <w:rFonts w:ascii="方正仿宋_GBK" w:eastAsia="方正仿宋_GBK" w:hAnsi="仿宋_GB2312" w:cs="仿宋_GB2312" w:hint="eastAsia"/>
          <w:sz w:val="32"/>
        </w:rPr>
        <w:t>万元，卫生健康支出预算</w:t>
      </w:r>
      <w:r>
        <w:rPr>
          <w:rFonts w:ascii="方正仿宋_GBK" w:eastAsia="方正仿宋_GBK" w:hAnsi="仿宋_GB2312" w:cs="仿宋_GB2312" w:hint="eastAsia"/>
          <w:sz w:val="32"/>
        </w:rPr>
        <w:t>51.15</w:t>
      </w:r>
      <w:r>
        <w:rPr>
          <w:rFonts w:ascii="方正仿宋_GBK" w:eastAsia="方正仿宋_GBK" w:hAnsi="仿宋_GB2312" w:cs="仿宋_GB2312" w:hint="eastAsia"/>
          <w:sz w:val="32"/>
        </w:rPr>
        <w:t>万元，城乡社区支出预算</w:t>
      </w:r>
      <w:r>
        <w:rPr>
          <w:rFonts w:ascii="方正仿宋_GBK" w:eastAsia="方正仿宋_GBK" w:hAnsi="仿宋_GB2312" w:cs="仿宋_GB2312" w:hint="eastAsia"/>
          <w:sz w:val="32"/>
        </w:rPr>
        <w:t>116.46</w:t>
      </w:r>
      <w:r>
        <w:rPr>
          <w:rFonts w:ascii="方正仿宋_GBK" w:eastAsia="方正仿宋_GBK" w:hAnsi="仿宋_GB2312" w:cs="仿宋_GB2312" w:hint="eastAsia"/>
          <w:sz w:val="32"/>
        </w:rPr>
        <w:t>万元，农林水支出预算</w:t>
      </w:r>
      <w:r>
        <w:rPr>
          <w:rFonts w:ascii="方正仿宋_GBK" w:eastAsia="方正仿宋_GBK" w:hAnsi="仿宋_GB2312" w:cs="仿宋_GB2312" w:hint="eastAsia"/>
          <w:sz w:val="32"/>
        </w:rPr>
        <w:t>474.25</w:t>
      </w:r>
      <w:r>
        <w:rPr>
          <w:rFonts w:ascii="方正仿宋_GBK" w:eastAsia="方正仿宋_GBK" w:hAnsi="仿宋_GB2312" w:cs="仿宋_GB2312" w:hint="eastAsia"/>
          <w:sz w:val="32"/>
        </w:rPr>
        <w:t>万元，住房保障支出预算</w:t>
      </w:r>
      <w:r>
        <w:rPr>
          <w:rFonts w:ascii="方正仿宋_GBK" w:eastAsia="方正仿宋_GBK" w:hAnsi="仿宋_GB2312" w:cs="仿宋_GB2312" w:hint="eastAsia"/>
          <w:sz w:val="32"/>
        </w:rPr>
        <w:t>58.86</w:t>
      </w:r>
      <w:r>
        <w:rPr>
          <w:rFonts w:ascii="方正仿宋_GBK" w:eastAsia="方正仿宋_GBK" w:hAnsi="仿宋_GB2312" w:cs="仿宋_GB2312" w:hint="eastAsia"/>
          <w:sz w:val="32"/>
        </w:rPr>
        <w:t>万元。支出预算较</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133.8</w:t>
      </w:r>
      <w:r>
        <w:rPr>
          <w:rFonts w:ascii="方正仿宋_GBK" w:eastAsia="方正仿宋_GBK" w:hAnsi="仿宋_GB2312" w:cs="仿宋_GB2312" w:hint="eastAsia"/>
          <w:sz w:val="32"/>
        </w:rPr>
        <w:t>万元，主要是基本支出预算增加</w:t>
      </w:r>
      <w:r>
        <w:rPr>
          <w:rFonts w:ascii="方正仿宋_GBK" w:eastAsia="方正仿宋_GBK" w:hAnsi="仿宋_GB2312" w:cs="仿宋_GB2312" w:hint="eastAsia"/>
          <w:sz w:val="32"/>
        </w:rPr>
        <w:t>6.49</w:t>
      </w:r>
      <w:r>
        <w:rPr>
          <w:rFonts w:ascii="方正仿宋_GBK" w:eastAsia="方正仿宋_GBK" w:hAnsi="仿宋_GB2312" w:cs="仿宋_GB2312" w:hint="eastAsia"/>
          <w:sz w:val="32"/>
        </w:rPr>
        <w:t>万元，</w:t>
      </w:r>
      <w:r>
        <w:rPr>
          <w:rFonts w:ascii="方正仿宋_GBK" w:eastAsia="方正仿宋_GBK" w:hAnsi="仿宋_GB2312" w:cs="仿宋_GB2312" w:hint="eastAsia"/>
          <w:sz w:val="32"/>
        </w:rPr>
        <w:lastRenderedPageBreak/>
        <w:t>项目支出预算增加</w:t>
      </w:r>
      <w:r>
        <w:rPr>
          <w:rFonts w:ascii="方正仿宋_GBK" w:eastAsia="方正仿宋_GBK" w:hAnsi="仿宋_GB2312" w:cs="仿宋_GB2312" w:hint="eastAsia"/>
          <w:sz w:val="32"/>
        </w:rPr>
        <w:t>127.31</w:t>
      </w:r>
      <w:r>
        <w:rPr>
          <w:rFonts w:ascii="方正仿宋_GBK" w:eastAsia="方正仿宋_GBK" w:hAnsi="仿宋_GB2312" w:cs="仿宋_GB2312" w:hint="eastAsia"/>
          <w:sz w:val="32"/>
        </w:rPr>
        <w:t>万元。</w:t>
      </w:r>
    </w:p>
    <w:p w:rsidR="0016037E" w:rsidRDefault="006E065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16037E" w:rsidRDefault="006E0658">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年一般公共预算财政拨款收入</w:t>
      </w:r>
      <w:r>
        <w:rPr>
          <w:rFonts w:ascii="方正仿宋_GBK" w:eastAsia="方正仿宋_GBK" w:hAnsi="仿宋_GB2312" w:cs="仿宋_GB2312" w:hint="eastAsia"/>
          <w:sz w:val="32"/>
        </w:rPr>
        <w:t>1731.03</w:t>
      </w:r>
      <w:r>
        <w:rPr>
          <w:rFonts w:ascii="方正仿宋_GBK" w:eastAsia="方正仿宋_GBK" w:hAnsi="仿宋_GB2312" w:cs="仿宋_GB2312" w:hint="eastAsia"/>
          <w:sz w:val="32"/>
        </w:rPr>
        <w:t>万元，一般公共预算财政拨款支出</w:t>
      </w:r>
      <w:r>
        <w:rPr>
          <w:rFonts w:ascii="方正仿宋_GBK" w:eastAsia="方正仿宋_GBK" w:hAnsi="仿宋_GB2312" w:cs="仿宋_GB2312" w:hint="eastAsia"/>
          <w:sz w:val="32"/>
        </w:rPr>
        <w:t>1731.03</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133.8</w:t>
      </w:r>
      <w:r>
        <w:rPr>
          <w:rFonts w:ascii="方正仿宋_GBK" w:eastAsia="方正仿宋_GBK" w:hAnsi="仿宋_GB2312" w:cs="仿宋_GB2312" w:hint="eastAsia"/>
          <w:sz w:val="32"/>
        </w:rPr>
        <w:t>万元。其中：基本支出</w:t>
      </w:r>
      <w:r>
        <w:rPr>
          <w:rFonts w:ascii="方正仿宋_GBK" w:eastAsia="方正仿宋_GBK" w:hAnsi="仿宋_GB2312" w:cs="仿宋_GB2312" w:hint="eastAsia"/>
          <w:sz w:val="32"/>
        </w:rPr>
        <w:t>1158.45</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6.49</w:t>
      </w:r>
      <w:r>
        <w:rPr>
          <w:rFonts w:ascii="方正仿宋_GBK" w:eastAsia="方正仿宋_GBK" w:hAnsi="仿宋_GB2312" w:cs="仿宋_GB2312" w:hint="eastAsia"/>
          <w:sz w:val="32"/>
        </w:rPr>
        <w:t>万元，主要原因是一般公共服务支出预算增加</w:t>
      </w:r>
      <w:r>
        <w:rPr>
          <w:rFonts w:ascii="方正仿宋_GBK" w:eastAsia="方正仿宋_GBK" w:hAnsi="仿宋_GB2312" w:cs="仿宋_GB2312" w:hint="eastAsia"/>
          <w:sz w:val="32"/>
        </w:rPr>
        <w:t>153.79</w:t>
      </w:r>
      <w:r>
        <w:rPr>
          <w:rFonts w:ascii="方正仿宋_GBK" w:eastAsia="方正仿宋_GBK" w:hAnsi="仿宋_GB2312" w:cs="仿宋_GB2312" w:hint="eastAsia"/>
          <w:sz w:val="32"/>
        </w:rPr>
        <w:t>万元，文化旅游体育与传媒支出预算增加</w:t>
      </w:r>
      <w:r>
        <w:rPr>
          <w:rFonts w:ascii="方正仿宋_GBK" w:eastAsia="方正仿宋_GBK" w:hAnsi="仿宋_GB2312" w:cs="仿宋_GB2312" w:hint="eastAsia"/>
          <w:sz w:val="32"/>
        </w:rPr>
        <w:t>0.65</w:t>
      </w:r>
      <w:r>
        <w:rPr>
          <w:rFonts w:ascii="方正仿宋_GBK" w:eastAsia="方正仿宋_GBK" w:hAnsi="仿宋_GB2312" w:cs="仿宋_GB2312" w:hint="eastAsia"/>
          <w:sz w:val="32"/>
        </w:rPr>
        <w:t>万元，社会保障和就业支出预算增加</w:t>
      </w:r>
      <w:r>
        <w:rPr>
          <w:rFonts w:ascii="方正仿宋_GBK" w:eastAsia="方正仿宋_GBK" w:hAnsi="仿宋_GB2312" w:cs="仿宋_GB2312" w:hint="eastAsia"/>
          <w:sz w:val="32"/>
        </w:rPr>
        <w:t>14.77</w:t>
      </w:r>
      <w:r>
        <w:rPr>
          <w:rFonts w:ascii="方正仿宋_GBK" w:eastAsia="方正仿宋_GBK" w:hAnsi="仿宋_GB2312" w:cs="仿宋_GB2312" w:hint="eastAsia"/>
          <w:sz w:val="32"/>
        </w:rPr>
        <w:t>万元，卫生健康支出预算减少</w:t>
      </w:r>
      <w:r>
        <w:rPr>
          <w:rFonts w:ascii="方正仿宋_GBK" w:eastAsia="方正仿宋_GBK" w:hAnsi="仿宋_GB2312" w:cs="仿宋_GB2312" w:hint="eastAsia"/>
          <w:sz w:val="32"/>
        </w:rPr>
        <w:t>1.08</w:t>
      </w:r>
      <w:r>
        <w:rPr>
          <w:rFonts w:ascii="方正仿宋_GBK" w:eastAsia="方正仿宋_GBK" w:hAnsi="仿宋_GB2312" w:cs="仿宋_GB2312" w:hint="eastAsia"/>
          <w:sz w:val="32"/>
        </w:rPr>
        <w:t>万元，农林水支出预算减少</w:t>
      </w:r>
      <w:r>
        <w:rPr>
          <w:rFonts w:ascii="方正仿宋_GBK" w:eastAsia="方正仿宋_GBK" w:hAnsi="仿宋_GB2312" w:cs="仿宋_GB2312" w:hint="eastAsia"/>
          <w:sz w:val="32"/>
        </w:rPr>
        <w:t>142.52</w:t>
      </w:r>
      <w:r>
        <w:rPr>
          <w:rFonts w:ascii="方正仿宋_GBK" w:eastAsia="方正仿宋_GBK" w:hAnsi="仿宋_GB2312" w:cs="仿宋_GB2312" w:hint="eastAsia"/>
          <w:sz w:val="32"/>
        </w:rPr>
        <w:t>万元，住房保障支出预算减少</w:t>
      </w:r>
      <w:r>
        <w:rPr>
          <w:rFonts w:ascii="方正仿宋_GBK" w:eastAsia="方正仿宋_GBK" w:hAnsi="仿宋_GB2312" w:cs="仿宋_GB2312" w:hint="eastAsia"/>
          <w:sz w:val="32"/>
        </w:rPr>
        <w:t>2.09</w:t>
      </w:r>
      <w:r>
        <w:rPr>
          <w:rFonts w:ascii="方正仿宋_GBK" w:eastAsia="方正仿宋_GBK" w:hAnsi="仿宋_GB2312" w:cs="仿宋_GB2312" w:hint="eastAsia"/>
          <w:sz w:val="32"/>
        </w:rPr>
        <w:t>万元，灾害防治及应急管理支出预算减少</w:t>
      </w:r>
      <w:r>
        <w:rPr>
          <w:rFonts w:ascii="方正仿宋_GBK" w:eastAsia="方正仿宋_GBK" w:hAnsi="仿宋_GB2312" w:cs="仿宋_GB2312" w:hint="eastAsia"/>
          <w:sz w:val="32"/>
        </w:rPr>
        <w:t>17.01</w:t>
      </w:r>
      <w:r>
        <w:rPr>
          <w:rFonts w:ascii="方正仿宋_GBK" w:eastAsia="方正仿宋_GBK" w:hAnsi="仿宋_GB2312" w:cs="仿宋_GB2312" w:hint="eastAsia"/>
          <w:sz w:val="32"/>
        </w:rPr>
        <w:t>万元，主要用于保障农林水、住房保障等</w:t>
      </w:r>
      <w:r>
        <w:rPr>
          <w:rFonts w:ascii="方正仿宋_GBK" w:eastAsia="方正仿宋_GBK" w:hAnsi="仿宋_GB2312" w:cs="仿宋_GB2312" w:hint="eastAsia"/>
          <w:sz w:val="32"/>
        </w:rPr>
        <w:t>，在职人员工资福利及社会保险缴费，离休人员离休费，退休人员补助等，保障部门正常运转的各项商品服务支出；项目支出</w:t>
      </w:r>
      <w:r>
        <w:rPr>
          <w:rFonts w:ascii="方正仿宋_GBK" w:eastAsia="方正仿宋_GBK" w:hAnsi="仿宋_GB2312" w:cs="仿宋_GB2312" w:hint="eastAsia"/>
          <w:sz w:val="32"/>
        </w:rPr>
        <w:t>572.58</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年增加</w:t>
      </w:r>
      <w:r>
        <w:rPr>
          <w:rFonts w:ascii="方正仿宋_GBK" w:eastAsia="方正仿宋_GBK" w:hAnsi="仿宋_GB2312" w:cs="仿宋_GB2312" w:hint="eastAsia"/>
          <w:sz w:val="32"/>
        </w:rPr>
        <w:t>127.31</w:t>
      </w:r>
      <w:r>
        <w:rPr>
          <w:rFonts w:ascii="方正仿宋_GBK" w:eastAsia="方正仿宋_GBK" w:hAnsi="仿宋_GB2312" w:cs="仿宋_GB2312" w:hint="eastAsia"/>
          <w:sz w:val="32"/>
        </w:rPr>
        <w:t>万元，主要原因是一般公共服务支出预算减少</w:t>
      </w:r>
      <w:r>
        <w:rPr>
          <w:rFonts w:ascii="方正仿宋_GBK" w:eastAsia="方正仿宋_GBK" w:hAnsi="仿宋_GB2312" w:cs="仿宋_GB2312" w:hint="eastAsia"/>
          <w:sz w:val="32"/>
        </w:rPr>
        <w:t>0.2</w:t>
      </w:r>
      <w:r>
        <w:rPr>
          <w:rFonts w:ascii="方正仿宋_GBK" w:eastAsia="方正仿宋_GBK" w:hAnsi="仿宋_GB2312" w:cs="仿宋_GB2312" w:hint="eastAsia"/>
          <w:sz w:val="32"/>
        </w:rPr>
        <w:t>万元，社会保障和就业支出预算减少</w:t>
      </w:r>
      <w:r>
        <w:rPr>
          <w:rFonts w:ascii="方正仿宋_GBK" w:eastAsia="方正仿宋_GBK" w:hAnsi="仿宋_GB2312" w:cs="仿宋_GB2312" w:hint="eastAsia"/>
          <w:sz w:val="32"/>
        </w:rPr>
        <w:t>33.74</w:t>
      </w:r>
      <w:r>
        <w:rPr>
          <w:rFonts w:ascii="方正仿宋_GBK" w:eastAsia="方正仿宋_GBK" w:hAnsi="仿宋_GB2312" w:cs="仿宋_GB2312" w:hint="eastAsia"/>
          <w:sz w:val="32"/>
        </w:rPr>
        <w:t>万元，城乡社区支出预算增加</w:t>
      </w:r>
      <w:r>
        <w:rPr>
          <w:rFonts w:ascii="方正仿宋_GBK" w:eastAsia="方正仿宋_GBK" w:hAnsi="仿宋_GB2312" w:cs="仿宋_GB2312" w:hint="eastAsia"/>
          <w:sz w:val="32"/>
        </w:rPr>
        <w:t>34.17</w:t>
      </w:r>
      <w:r>
        <w:rPr>
          <w:rFonts w:ascii="方正仿宋_GBK" w:eastAsia="方正仿宋_GBK" w:hAnsi="仿宋_GB2312" w:cs="仿宋_GB2312" w:hint="eastAsia"/>
          <w:sz w:val="32"/>
        </w:rPr>
        <w:t>万元，农林水支出预算增加</w:t>
      </w:r>
      <w:r>
        <w:rPr>
          <w:rFonts w:ascii="方正仿宋_GBK" w:eastAsia="方正仿宋_GBK" w:hAnsi="仿宋_GB2312" w:cs="仿宋_GB2312" w:hint="eastAsia"/>
          <w:sz w:val="32"/>
        </w:rPr>
        <w:t>127.08</w:t>
      </w:r>
      <w:r>
        <w:rPr>
          <w:rFonts w:ascii="方正仿宋_GBK" w:eastAsia="方正仿宋_GBK" w:hAnsi="仿宋_GB2312" w:cs="仿宋_GB2312" w:hint="eastAsia"/>
          <w:sz w:val="32"/>
        </w:rPr>
        <w:t>万元，主要用于一般公共服务、社会保障和就业城乡社区、农林水等重点工作。</w:t>
      </w:r>
    </w:p>
    <w:p w:rsidR="0016037E" w:rsidRDefault="00347C57">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彭水苗族土家族自治县</w:t>
      </w:r>
      <w:r w:rsidR="006E0658">
        <w:rPr>
          <w:rFonts w:ascii="方正仿宋_GBK" w:eastAsia="方正仿宋_GBK" w:hAnsi="仿宋_GB2312" w:cs="仿宋_GB2312" w:hint="eastAsia"/>
          <w:sz w:val="32"/>
        </w:rPr>
        <w:t>新田镇</w:t>
      </w:r>
      <w:r>
        <w:rPr>
          <w:rFonts w:ascii="方正仿宋_GBK" w:eastAsia="方正仿宋_GBK" w:hAnsi="仿宋_GB2312" w:cs="仿宋_GB2312" w:hint="eastAsia"/>
          <w:sz w:val="32"/>
        </w:rPr>
        <w:t>人民政府</w:t>
      </w:r>
      <w:r w:rsidR="006E0658">
        <w:rPr>
          <w:rFonts w:ascii="方正仿宋_GBK" w:eastAsia="方正仿宋_GBK" w:hAnsi="仿宋_GB2312" w:cs="仿宋_GB2312" w:hint="eastAsia"/>
          <w:sz w:val="32"/>
        </w:rPr>
        <w:t>2025</w:t>
      </w:r>
      <w:r w:rsidR="006E0658">
        <w:rPr>
          <w:rFonts w:ascii="方正仿宋_GBK" w:eastAsia="方正仿宋_GBK" w:hAnsi="仿宋_GB2312" w:cs="仿宋_GB2312" w:hint="eastAsia"/>
          <w:sz w:val="32"/>
        </w:rPr>
        <w:t>年无使用政府性基金预算拨款安排的支出。</w:t>
      </w:r>
    </w:p>
    <w:p w:rsidR="0016037E" w:rsidRDefault="006E0658">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16037E" w:rsidRDefault="006E0658">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年“三公”经费预算</w:t>
      </w:r>
      <w:r>
        <w:rPr>
          <w:rFonts w:ascii="方正仿宋_GBK" w:eastAsia="方正仿宋_GBK" w:hAnsi="仿宋_GB2312" w:cs="仿宋_GB2312" w:hint="eastAsia"/>
          <w:sz w:val="32"/>
        </w:rPr>
        <w:t>16.7</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0.04</w:t>
      </w:r>
      <w:r>
        <w:rPr>
          <w:rFonts w:ascii="方正仿宋_GBK" w:eastAsia="方正仿宋_GBK" w:hAnsi="仿宋_GB2312" w:cs="仿宋_GB2312" w:hint="eastAsia"/>
          <w:sz w:val="32"/>
        </w:rPr>
        <w:t>万元。其中：因公出国（境）费用</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年初预算一致；公务接待费</w:t>
      </w:r>
      <w:r>
        <w:rPr>
          <w:rFonts w:ascii="方正仿宋_GBK" w:eastAsia="方正仿宋_GBK" w:hAnsi="仿宋_GB2312" w:cs="仿宋_GB2312" w:hint="eastAsia"/>
          <w:sz w:val="32"/>
        </w:rPr>
        <w:t>7.7</w:t>
      </w:r>
      <w:r>
        <w:rPr>
          <w:rFonts w:ascii="方正仿宋_GBK" w:eastAsia="方正仿宋_GBK" w:hAnsi="仿宋_GB2312" w:cs="仿宋_GB2312" w:hint="eastAsia"/>
          <w:sz w:val="32"/>
        </w:rPr>
        <w:t>万元，比</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年减少</w:t>
      </w:r>
      <w:r>
        <w:rPr>
          <w:rFonts w:ascii="方正仿宋_GBK" w:eastAsia="方正仿宋_GBK" w:hAnsi="仿宋_GB2312" w:cs="仿宋_GB2312" w:hint="eastAsia"/>
          <w:sz w:val="32"/>
        </w:rPr>
        <w:t>0.04</w:t>
      </w:r>
      <w:r>
        <w:rPr>
          <w:rFonts w:ascii="方正仿宋_GBK" w:eastAsia="方正仿宋_GBK" w:hAnsi="仿宋_GB2312" w:cs="仿宋_GB2312" w:hint="eastAsia"/>
          <w:sz w:val="32"/>
        </w:rPr>
        <w:t>万元，主要原因</w:t>
      </w:r>
      <w:r>
        <w:rPr>
          <w:rFonts w:ascii="方正仿宋_GBK" w:eastAsia="方正仿宋_GBK" w:hAnsi="仿宋_GB2312" w:cs="仿宋_GB2312" w:hint="eastAsia"/>
          <w:sz w:val="32"/>
        </w:rPr>
        <w:lastRenderedPageBreak/>
        <w:t>是</w:t>
      </w:r>
      <w:r>
        <w:rPr>
          <w:rFonts w:ascii="方正仿宋_GBK" w:eastAsia="方正仿宋_GBK" w:hAnsi="仿宋_GB2312" w:cs="仿宋_GB2312" w:hint="eastAsia"/>
          <w:sz w:val="32"/>
        </w:rPr>
        <w:t>厉行节约公务接待费，预算支出减少；公务用车运行维护费</w:t>
      </w:r>
      <w:r>
        <w:rPr>
          <w:rFonts w:ascii="方正仿宋_GBK" w:eastAsia="方正仿宋_GBK" w:hAnsi="仿宋_GB2312" w:cs="仿宋_GB2312" w:hint="eastAsia"/>
          <w:sz w:val="32"/>
        </w:rPr>
        <w:t>9</w:t>
      </w:r>
      <w:r>
        <w:rPr>
          <w:rFonts w:ascii="方正仿宋_GBK" w:eastAsia="方正仿宋_GBK" w:hAnsi="仿宋_GB2312" w:cs="仿宋_GB2312" w:hint="eastAsia"/>
          <w:sz w:val="32"/>
        </w:rPr>
        <w:t>万元，与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年初预算一致；公务用车购置费</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万元，与</w:t>
      </w:r>
      <w:r>
        <w:rPr>
          <w:rFonts w:ascii="方正仿宋_GBK" w:eastAsia="方正仿宋_GBK" w:hAnsi="仿宋_GB2312" w:cs="仿宋_GB2312" w:hint="eastAsia"/>
          <w:sz w:val="32"/>
        </w:rPr>
        <w:t>2024</w:t>
      </w:r>
      <w:r>
        <w:rPr>
          <w:rFonts w:ascii="方正仿宋_GBK" w:eastAsia="方正仿宋_GBK" w:hAnsi="仿宋_GB2312" w:cs="仿宋_GB2312" w:hint="eastAsia"/>
          <w:sz w:val="32"/>
        </w:rPr>
        <w:t>年初预算一致。</w:t>
      </w:r>
    </w:p>
    <w:p w:rsidR="0016037E" w:rsidRDefault="006E065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16037E" w:rsidRDefault="006E065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w:t>
      </w:r>
      <w:r>
        <w:rPr>
          <w:rFonts w:ascii="方正仿宋_GBK" w:eastAsia="方正仿宋_GBK" w:hAnsi="仿宋_GB2312" w:cs="仿宋_GB2312" w:hint="eastAsia"/>
          <w:sz w:val="32"/>
        </w:rPr>
        <w:t>年一般公共预算财政拨款运行经费</w:t>
      </w:r>
      <w:r>
        <w:rPr>
          <w:rFonts w:ascii="方正仿宋_GBK" w:eastAsia="方正仿宋_GBK" w:hAnsi="仿宋_GB2312" w:cs="仿宋_GB2312" w:hint="eastAsia"/>
          <w:sz w:val="32"/>
        </w:rPr>
        <w:t>191.06</w:t>
      </w:r>
      <w:r>
        <w:rPr>
          <w:rFonts w:ascii="方正仿宋_GBK" w:eastAsia="方正仿宋_GBK" w:hAnsi="仿宋_GB2312" w:cs="仿宋_GB2312" w:hint="eastAsia"/>
          <w:sz w:val="32"/>
        </w:rPr>
        <w:t>万元，比上年减少</w:t>
      </w:r>
      <w:r>
        <w:rPr>
          <w:rFonts w:ascii="方正仿宋_GBK" w:eastAsia="方正仿宋_GBK" w:hAnsi="仿宋_GB2312" w:cs="仿宋_GB2312" w:hint="eastAsia"/>
          <w:sz w:val="32"/>
        </w:rPr>
        <w:t>1.29</w:t>
      </w:r>
      <w:r>
        <w:rPr>
          <w:rFonts w:ascii="方正仿宋_GBK" w:eastAsia="方正仿宋_GBK" w:hAnsi="仿宋_GB2312" w:cs="仿宋_GB2312" w:hint="eastAsia"/>
          <w:sz w:val="32"/>
        </w:rPr>
        <w:t>万元，主要原因为办公费经费拨款减少</w:t>
      </w:r>
      <w:r>
        <w:rPr>
          <w:rFonts w:ascii="方正仿宋_GBK" w:eastAsia="方正仿宋_GBK" w:hAnsi="仿宋_GB2312" w:cs="仿宋_GB2312" w:hint="eastAsia"/>
          <w:sz w:val="32"/>
        </w:rPr>
        <w:t>11.98</w:t>
      </w:r>
      <w:r>
        <w:rPr>
          <w:rFonts w:ascii="方正仿宋_GBK" w:eastAsia="方正仿宋_GBK" w:hAnsi="仿宋_GB2312" w:cs="仿宋_GB2312" w:hint="eastAsia"/>
          <w:sz w:val="32"/>
        </w:rPr>
        <w:t>万元，电费</w:t>
      </w:r>
      <w:r>
        <w:rPr>
          <w:rFonts w:ascii="方正仿宋_GBK" w:eastAsia="方正仿宋_GBK" w:hAnsi="仿宋_GB2312" w:cs="仿宋_GB2312" w:hint="eastAsia"/>
          <w:sz w:val="32"/>
        </w:rPr>
        <w:t>经费拨款增加</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万元，邮电费经费拨款增加</w:t>
      </w:r>
      <w:r>
        <w:rPr>
          <w:rFonts w:ascii="方正仿宋_GBK" w:eastAsia="方正仿宋_GBK" w:hAnsi="仿宋_GB2312" w:cs="仿宋_GB2312" w:hint="eastAsia"/>
          <w:sz w:val="32"/>
        </w:rPr>
        <w:t>4.5</w:t>
      </w:r>
      <w:r>
        <w:rPr>
          <w:rFonts w:ascii="方正仿宋_GBK" w:eastAsia="方正仿宋_GBK" w:hAnsi="仿宋_GB2312" w:cs="仿宋_GB2312" w:hint="eastAsia"/>
          <w:sz w:val="32"/>
        </w:rPr>
        <w:t>万元，差旅费经费拨款减少</w:t>
      </w:r>
      <w:r>
        <w:rPr>
          <w:rFonts w:ascii="方正仿宋_GBK" w:eastAsia="方正仿宋_GBK" w:hAnsi="仿宋_GB2312" w:cs="仿宋_GB2312" w:hint="eastAsia"/>
          <w:sz w:val="32"/>
        </w:rPr>
        <w:t>5.6</w:t>
      </w:r>
      <w:r>
        <w:rPr>
          <w:rFonts w:ascii="方正仿宋_GBK" w:eastAsia="方正仿宋_GBK" w:hAnsi="仿宋_GB2312" w:cs="仿宋_GB2312" w:hint="eastAsia"/>
          <w:sz w:val="32"/>
        </w:rPr>
        <w:t>万元，维修（护）费经费拨款减少</w:t>
      </w:r>
      <w:r>
        <w:rPr>
          <w:rFonts w:ascii="方正仿宋_GBK" w:eastAsia="方正仿宋_GBK" w:hAnsi="仿宋_GB2312" w:cs="仿宋_GB2312" w:hint="eastAsia"/>
          <w:sz w:val="32"/>
        </w:rPr>
        <w:t>0.3</w:t>
      </w:r>
      <w:r>
        <w:rPr>
          <w:rFonts w:ascii="方正仿宋_GBK" w:eastAsia="方正仿宋_GBK" w:hAnsi="仿宋_GB2312" w:cs="仿宋_GB2312" w:hint="eastAsia"/>
          <w:sz w:val="32"/>
        </w:rPr>
        <w:t>万元，培训费经费拨款增加</w:t>
      </w:r>
      <w:r>
        <w:rPr>
          <w:rFonts w:ascii="方正仿宋_GBK" w:eastAsia="方正仿宋_GBK" w:hAnsi="仿宋_GB2312" w:cs="仿宋_GB2312" w:hint="eastAsia"/>
          <w:sz w:val="32"/>
        </w:rPr>
        <w:t>0.01</w:t>
      </w:r>
      <w:r>
        <w:rPr>
          <w:rFonts w:ascii="方正仿宋_GBK" w:eastAsia="方正仿宋_GBK" w:hAnsi="仿宋_GB2312" w:cs="仿宋_GB2312" w:hint="eastAsia"/>
          <w:sz w:val="32"/>
        </w:rPr>
        <w:t>万元，公务接待费拨款减少</w:t>
      </w:r>
      <w:r>
        <w:rPr>
          <w:rFonts w:ascii="方正仿宋_GBK" w:eastAsia="方正仿宋_GBK" w:hAnsi="仿宋_GB2312" w:cs="仿宋_GB2312" w:hint="eastAsia"/>
          <w:sz w:val="32"/>
        </w:rPr>
        <w:t>0.04</w:t>
      </w:r>
      <w:r>
        <w:rPr>
          <w:rFonts w:ascii="方正仿宋_GBK" w:eastAsia="方正仿宋_GBK" w:hAnsi="仿宋_GB2312" w:cs="仿宋_GB2312" w:hint="eastAsia"/>
          <w:sz w:val="32"/>
        </w:rPr>
        <w:t>万元，劳务费经费拨款减少</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万元，工会</w:t>
      </w:r>
      <w:bookmarkStart w:id="0" w:name="_GoBack"/>
      <w:r>
        <w:rPr>
          <w:rFonts w:ascii="方正仿宋_GBK" w:eastAsia="方正仿宋_GBK" w:hAnsi="仿宋_GB2312" w:cs="仿宋_GB2312" w:hint="eastAsia"/>
          <w:sz w:val="32"/>
        </w:rPr>
        <w:t>经费</w:t>
      </w:r>
      <w:bookmarkEnd w:id="0"/>
      <w:r>
        <w:rPr>
          <w:rFonts w:ascii="方正仿宋_GBK" w:eastAsia="方正仿宋_GBK" w:hAnsi="仿宋_GB2312" w:cs="仿宋_GB2312" w:hint="eastAsia"/>
          <w:sz w:val="32"/>
        </w:rPr>
        <w:t>拨款增加</w:t>
      </w:r>
      <w:r>
        <w:rPr>
          <w:rFonts w:ascii="方正仿宋_GBK" w:eastAsia="方正仿宋_GBK" w:hAnsi="仿宋_GB2312" w:cs="仿宋_GB2312" w:hint="eastAsia"/>
          <w:sz w:val="32"/>
        </w:rPr>
        <w:t>9.8</w:t>
      </w:r>
      <w:r>
        <w:rPr>
          <w:rFonts w:ascii="方正仿宋_GBK" w:eastAsia="方正仿宋_GBK" w:hAnsi="仿宋_GB2312" w:cs="仿宋_GB2312" w:hint="eastAsia"/>
          <w:sz w:val="32"/>
        </w:rPr>
        <w:t>万元，其他交通费用经费拨款减少</w:t>
      </w:r>
      <w:r>
        <w:rPr>
          <w:rFonts w:ascii="方正仿宋_GBK" w:eastAsia="方正仿宋_GBK" w:hAnsi="仿宋_GB2312" w:cs="仿宋_GB2312" w:hint="eastAsia"/>
          <w:sz w:val="32"/>
        </w:rPr>
        <w:t>1.68</w:t>
      </w:r>
      <w:r>
        <w:rPr>
          <w:rFonts w:ascii="方正仿宋_GBK" w:eastAsia="方正仿宋_GBK" w:hAnsi="仿宋_GB2312" w:cs="仿宋_GB2312" w:hint="eastAsia"/>
          <w:sz w:val="32"/>
        </w:rPr>
        <w:t>万元，其他商品和服务支出经费拨款增加</w:t>
      </w:r>
      <w:r>
        <w:rPr>
          <w:rFonts w:ascii="方正仿宋_GBK" w:eastAsia="方正仿宋_GBK" w:hAnsi="仿宋_GB2312" w:cs="仿宋_GB2312" w:hint="eastAsia"/>
          <w:sz w:val="32"/>
        </w:rPr>
        <w:t>1</w:t>
      </w:r>
      <w:r>
        <w:rPr>
          <w:rFonts w:ascii="方正仿宋_GBK" w:eastAsia="方正仿宋_GBK" w:hAnsi="仿宋_GB2312" w:cs="仿宋_GB2312" w:hint="eastAsia"/>
          <w:sz w:val="32"/>
        </w:rPr>
        <w:t>万元。主要用于办公费、印刷费、邮电费、水电费、物管费、差旅费、会议费、培训费及其他商品和服务支出等。</w:t>
      </w:r>
    </w:p>
    <w:p w:rsidR="0016037E" w:rsidRDefault="006E0658">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w:t>
      </w:r>
      <w:r>
        <w:rPr>
          <w:rFonts w:ascii="方正仿宋_GBK" w:eastAsia="方正仿宋_GBK" w:hAnsi="仿宋_GB2312" w:cs="仿宋_GB2312" w:hint="eastAsia"/>
          <w:sz w:val="32"/>
        </w:rPr>
        <w:t>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16037E" w:rsidRDefault="006E0658">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Pr>
          <w:rFonts w:ascii="方正仿宋_GBK" w:eastAsia="方正仿宋_GBK" w:hAnsi="仿宋_GB2312" w:cs="仿宋_GB2312" w:hint="eastAsia"/>
          <w:color w:val="000000"/>
          <w:sz w:val="32"/>
        </w:rPr>
        <w:t>一是编制了部门整体绩效目标。二是所有特定目标类支出均实行了绩效目标管理，涉及一般公共预算当年财政拨款</w:t>
      </w:r>
      <w:r>
        <w:rPr>
          <w:rFonts w:ascii="方正仿宋_GBK" w:eastAsia="方正仿宋_GBK" w:hAnsi="仿宋_GB2312" w:cs="仿宋_GB2312" w:hint="eastAsia"/>
          <w:color w:val="000000"/>
          <w:sz w:val="32"/>
        </w:rPr>
        <w:t>1731.03</w:t>
      </w:r>
      <w:r>
        <w:rPr>
          <w:rFonts w:ascii="方正仿宋_GBK" w:eastAsia="方正仿宋_GBK" w:hAnsi="仿宋_GB2312" w:cs="仿宋_GB2312" w:hint="eastAsia"/>
          <w:color w:val="000000"/>
          <w:sz w:val="32"/>
        </w:rPr>
        <w:t>万元。</w:t>
      </w:r>
    </w:p>
    <w:p w:rsidR="0016037E" w:rsidRDefault="006E0658">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w:t>
      </w:r>
      <w:r>
        <w:rPr>
          <w:rFonts w:ascii="方正仿宋_GBK" w:eastAsia="方正仿宋_GBK" w:hAnsi="仿宋_GB2312" w:cs="仿宋_GB2312" w:hint="eastAsia"/>
          <w:color w:val="000000"/>
          <w:sz w:val="32"/>
        </w:rPr>
        <w:t>2024</w:t>
      </w:r>
      <w:r>
        <w:rPr>
          <w:rFonts w:ascii="方正仿宋_GBK" w:eastAsia="方正仿宋_GBK" w:hAnsi="仿宋_GB2312" w:cs="仿宋_GB2312" w:hint="eastAsia"/>
          <w:color w:val="000000"/>
          <w:sz w:val="32"/>
        </w:rPr>
        <w:t>年</w:t>
      </w:r>
      <w:r>
        <w:rPr>
          <w:rFonts w:ascii="方正仿宋_GBK" w:eastAsia="方正仿宋_GBK" w:hAnsi="仿宋_GB2312" w:cs="仿宋_GB2312" w:hint="eastAsia"/>
          <w:color w:val="000000"/>
          <w:sz w:val="32"/>
        </w:rPr>
        <w:t>12</w:t>
      </w:r>
      <w:r>
        <w:rPr>
          <w:rFonts w:ascii="方正仿宋_GBK" w:eastAsia="方正仿宋_GBK" w:hAnsi="仿宋_GB2312" w:cs="仿宋_GB2312" w:hint="eastAsia"/>
          <w:color w:val="000000"/>
          <w:sz w:val="32"/>
        </w:rPr>
        <w:t>月，所属各</w:t>
      </w:r>
      <w:r>
        <w:rPr>
          <w:rFonts w:ascii="方正仿宋_GBK" w:eastAsia="方正仿宋_GBK" w:hAnsi="仿宋_GB2312" w:cs="仿宋_GB2312" w:hint="eastAsia"/>
          <w:color w:val="000000"/>
          <w:sz w:val="32"/>
        </w:rPr>
        <w:lastRenderedPageBreak/>
        <w:t>预算单位共有车辆</w:t>
      </w:r>
      <w:r>
        <w:rPr>
          <w:rFonts w:ascii="方正仿宋_GBK" w:eastAsia="方正仿宋_GBK" w:hAnsi="仿宋_GB2312" w:cs="仿宋_GB2312" w:hint="eastAsia"/>
          <w:color w:val="000000"/>
          <w:sz w:val="32"/>
        </w:rPr>
        <w:t>2</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2</w:t>
      </w:r>
      <w:r>
        <w:rPr>
          <w:rFonts w:ascii="方正仿宋_GBK" w:eastAsia="方正仿宋_GBK" w:hAnsi="仿宋_GB2312" w:cs="仿宋_GB2312" w:hint="eastAsia"/>
          <w:color w:val="000000"/>
          <w:sz w:val="32"/>
        </w:rPr>
        <w:t>辆、执勤执法用车</w:t>
      </w:r>
      <w:r w:rsidR="00347C57">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r>
        <w:rPr>
          <w:rFonts w:ascii="方正仿宋_GBK" w:eastAsia="方正仿宋_GBK" w:hAnsi="仿宋_GB2312" w:cs="仿宋_GB2312" w:hint="eastAsia"/>
          <w:color w:val="000000"/>
          <w:sz w:val="32"/>
        </w:rPr>
        <w:t>2025</w:t>
      </w:r>
      <w:r>
        <w:rPr>
          <w:rFonts w:ascii="方正仿宋_GBK" w:eastAsia="方正仿宋_GBK" w:hAnsi="仿宋_GB2312" w:cs="仿宋_GB2312" w:hint="eastAsia"/>
          <w:color w:val="000000"/>
          <w:sz w:val="32"/>
        </w:rPr>
        <w:t>年一般公共预算安排购置车辆</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辆、执勤执法用车</w:t>
      </w:r>
      <w:r>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16037E" w:rsidRDefault="006E0658">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16037E" w:rsidRDefault="006E0658">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16037E" w:rsidRDefault="006E0658">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16037E" w:rsidRDefault="006E0658">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16037E" w:rsidRDefault="006E0658">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16037E" w:rsidRDefault="006E0658">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6037E" w:rsidRDefault="006E0658" w:rsidP="00C904AA">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部门预算公开联系人：王希；联系方式：</w:t>
      </w:r>
      <w:r>
        <w:rPr>
          <w:rFonts w:ascii="方正仿宋_GBK" w:eastAsia="方正仿宋_GBK" w:hAnsi="仿宋_GB2312" w:cs="仿宋_GB2312" w:hint="eastAsia"/>
          <w:b/>
          <w:sz w:val="32"/>
        </w:rPr>
        <w:t>023-78422126</w:t>
      </w:r>
    </w:p>
    <w:p w:rsidR="0016037E" w:rsidRDefault="0016037E"/>
    <w:sectPr w:rsidR="0016037E" w:rsidSect="0016037E">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658" w:rsidRDefault="006E0658" w:rsidP="0016037E">
      <w:r>
        <w:separator/>
      </w:r>
    </w:p>
  </w:endnote>
  <w:endnote w:type="continuationSeparator" w:id="1">
    <w:p w:rsidR="006E0658" w:rsidRDefault="006E0658" w:rsidP="00160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37E" w:rsidRDefault="0016037E">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16037E" w:rsidRDefault="006E0658">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16037E">
                  <w:rPr>
                    <w:rFonts w:ascii="宋体" w:hAnsi="宋体" w:cs="宋体" w:hint="eastAsia"/>
                    <w:sz w:val="28"/>
                    <w:szCs w:val="28"/>
                  </w:rPr>
                  <w:fldChar w:fldCharType="begin"/>
                </w:r>
                <w:r>
                  <w:rPr>
                    <w:rFonts w:ascii="宋体" w:hAnsi="宋体" w:cs="宋体" w:hint="eastAsia"/>
                    <w:sz w:val="28"/>
                    <w:szCs w:val="28"/>
                  </w:rPr>
                  <w:instrText xml:space="preserve"> PAGE  \</w:instrText>
                </w:r>
                <w:r>
                  <w:rPr>
                    <w:rFonts w:ascii="宋体" w:hAnsi="宋体" w:cs="宋体" w:hint="eastAsia"/>
                    <w:sz w:val="28"/>
                    <w:szCs w:val="28"/>
                  </w:rPr>
                  <w:instrText xml:space="preserve">* MERGEFORMAT </w:instrText>
                </w:r>
                <w:r w:rsidR="0016037E">
                  <w:rPr>
                    <w:rFonts w:ascii="宋体" w:hAnsi="宋体" w:cs="宋体" w:hint="eastAsia"/>
                    <w:sz w:val="28"/>
                    <w:szCs w:val="28"/>
                  </w:rPr>
                  <w:fldChar w:fldCharType="separate"/>
                </w:r>
                <w:r w:rsidR="00347C57">
                  <w:rPr>
                    <w:rFonts w:ascii="宋体" w:hAnsi="宋体" w:cs="宋体"/>
                    <w:noProof/>
                    <w:sz w:val="28"/>
                    <w:szCs w:val="28"/>
                  </w:rPr>
                  <w:t>6</w:t>
                </w:r>
                <w:r w:rsidR="0016037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658" w:rsidRDefault="006E0658" w:rsidP="0016037E">
      <w:r>
        <w:separator/>
      </w:r>
    </w:p>
  </w:footnote>
  <w:footnote w:type="continuationSeparator" w:id="1">
    <w:p w:rsidR="006E0658" w:rsidRDefault="006E0658" w:rsidP="001603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9143C69"/>
    <w:rsid w:val="0016037E"/>
    <w:rsid w:val="00347C57"/>
    <w:rsid w:val="006C0DFD"/>
    <w:rsid w:val="006E0658"/>
    <w:rsid w:val="008741AF"/>
    <w:rsid w:val="00AB5BA0"/>
    <w:rsid w:val="00C904AA"/>
    <w:rsid w:val="09143C69"/>
    <w:rsid w:val="36860DEA"/>
    <w:rsid w:val="5BAF1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037E"/>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6037E"/>
    <w:pPr>
      <w:spacing w:after="120"/>
    </w:pPr>
    <w:rPr>
      <w:rFonts w:ascii="Times New Roman" w:hAnsi="Times New Roman"/>
    </w:rPr>
  </w:style>
  <w:style w:type="paragraph" w:styleId="a4">
    <w:name w:val="footer"/>
    <w:basedOn w:val="a"/>
    <w:qFormat/>
    <w:rsid w:val="0016037E"/>
    <w:pPr>
      <w:tabs>
        <w:tab w:val="center" w:pos="4153"/>
        <w:tab w:val="right" w:pos="8306"/>
      </w:tabs>
      <w:snapToGrid w:val="0"/>
      <w:jc w:val="left"/>
    </w:pPr>
    <w:rPr>
      <w:sz w:val="18"/>
      <w:szCs w:val="18"/>
    </w:rPr>
  </w:style>
  <w:style w:type="paragraph" w:styleId="a5">
    <w:name w:val="header"/>
    <w:basedOn w:val="a"/>
    <w:link w:val="Char"/>
    <w:qFormat/>
    <w:rsid w:val="0016037E"/>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16037E"/>
    <w:pPr>
      <w:ind w:firstLineChars="200" w:firstLine="420"/>
    </w:pPr>
  </w:style>
  <w:style w:type="character" w:customStyle="1" w:styleId="Char">
    <w:name w:val="页眉 Char"/>
    <w:basedOn w:val="a1"/>
    <w:link w:val="a5"/>
    <w:rsid w:val="0016037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521</Words>
  <Characters>2976</Characters>
  <Application>Microsoft Office Word</Application>
  <DocSecurity>0</DocSecurity>
  <Lines>24</Lines>
  <Paragraphs>6</Paragraphs>
  <ScaleCrop>false</ScaleCrop>
  <Company>china</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知我者希</dc:creator>
  <cp:lastModifiedBy>administrator</cp:lastModifiedBy>
  <cp:revision>5</cp:revision>
  <dcterms:created xsi:type="dcterms:W3CDTF">2025-02-26T01:31:00Z</dcterms:created>
  <dcterms:modified xsi:type="dcterms:W3CDTF">2025-03-07T06:53:00Z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A1558B3C4B0243FC96F4C84EF9D77699_11</vt:lpwstr>
  </property>
  <property fmtid="{D5CDD505-2E9C-101B-9397-08002B2CF9AE}" pid="4" name="KSOTemplateDocerSaveRecord">
    <vt:lpwstr>eyJoZGlkIjoiNWVkZTBlZjFkMGYwOGRlMmU2YmZkYjMwYWZmMWM0NTYiLCJ1c2VySWQiOiI1MjY1MDgwMDUifQ==</vt:lpwstr>
  </property>
</Properties>
</file>